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EBEE6" w14:textId="77777777" w:rsidR="007B3D08" w:rsidRDefault="007B3D08" w:rsidP="007B3D08">
      <w:pPr>
        <w:keepNext/>
        <w:jc w:val="center"/>
        <w:rPr>
          <w:b/>
          <w:caps/>
        </w:rPr>
      </w:pPr>
      <w:bookmarkStart w:id="0" w:name="CaseType"/>
      <w:r>
        <w:rPr>
          <w:b/>
          <w:caps/>
        </w:rPr>
        <w:t>SOAH DOCKET no. 473-25-10411</w:t>
      </w:r>
    </w:p>
    <w:p w14:paraId="5A302364" w14:textId="69D4DD58" w:rsidR="00C265D6" w:rsidRDefault="007B3D08" w:rsidP="007B3D08">
      <w:pPr>
        <w:keepNext/>
        <w:spacing w:after="120"/>
        <w:jc w:val="center"/>
        <w:rPr>
          <w:b/>
          <w:bCs/>
          <w:caps/>
          <w:color w:val="000000" w:themeColor="text1"/>
        </w:rPr>
      </w:pPr>
      <w:r>
        <w:rPr>
          <w:b/>
          <w:caps/>
        </w:rPr>
        <w:t>PUC Docket No.</w:t>
      </w:r>
      <w:bookmarkStart w:id="1" w:name="DocNo"/>
      <w:r>
        <w:rPr>
          <w:b/>
          <w:caps/>
        </w:rPr>
        <w:t xml:space="preserve"> 5</w:t>
      </w:r>
      <w:bookmarkEnd w:id="0"/>
      <w:bookmarkEnd w:id="1"/>
      <w:r>
        <w:rPr>
          <w:b/>
          <w:caps/>
        </w:rPr>
        <w:t>7467</w:t>
      </w:r>
    </w:p>
    <w:tbl>
      <w:tblPr>
        <w:tblW w:w="9850" w:type="dxa"/>
        <w:tblLook w:val="01E0" w:firstRow="1" w:lastRow="1" w:firstColumn="1" w:lastColumn="1" w:noHBand="0" w:noVBand="0"/>
      </w:tblPr>
      <w:tblGrid>
        <w:gridCol w:w="4831"/>
        <w:gridCol w:w="472"/>
        <w:gridCol w:w="4547"/>
      </w:tblGrid>
      <w:tr w:rsidR="007B3D08" w:rsidRPr="007B3D08" w14:paraId="2514D88B" w14:textId="77777777" w:rsidTr="003F7897">
        <w:trPr>
          <w:trHeight w:val="1073"/>
        </w:trPr>
        <w:tc>
          <w:tcPr>
            <w:tcW w:w="4831" w:type="dxa"/>
            <w:hideMark/>
          </w:tcPr>
          <w:p w14:paraId="1D144F1A" w14:textId="77777777" w:rsidR="007B3D08" w:rsidRPr="007B3D08" w:rsidRDefault="007B3D08" w:rsidP="007B3D08">
            <w:pPr>
              <w:tabs>
                <w:tab w:val="left" w:pos="3375"/>
              </w:tabs>
              <w:jc w:val="left"/>
              <w:rPr>
                <w:b/>
                <w:kern w:val="2"/>
                <w14:ligatures w14:val="standardContextual"/>
              </w:rPr>
            </w:pPr>
            <w:r w:rsidRPr="007B3D08">
              <w:rPr>
                <w:b/>
                <w:caps/>
                <w:kern w:val="2"/>
                <w14:ligatures w14:val="standardContextual"/>
              </w:rPr>
              <w:t>APPLICATION OF CROSS TEXAS TRANSMISSION, LLC FOR AUTHORITY TO CHANGE RATES AND TARIFFS</w:t>
            </w:r>
          </w:p>
        </w:tc>
        <w:tc>
          <w:tcPr>
            <w:tcW w:w="472" w:type="dxa"/>
            <w:noWrap/>
            <w:hideMark/>
          </w:tcPr>
          <w:p w14:paraId="2F2B4D20" w14:textId="77777777" w:rsidR="007B3D08" w:rsidRPr="007B3D08" w:rsidRDefault="007B3D08" w:rsidP="007B3D08">
            <w:pPr>
              <w:rPr>
                <w:b/>
                <w:kern w:val="2"/>
                <w14:ligatures w14:val="standardContextual"/>
              </w:rPr>
            </w:pPr>
            <w:r w:rsidRPr="007B3D08">
              <w:rPr>
                <w:b/>
                <w:kern w:val="2"/>
                <w14:ligatures w14:val="standardContextual"/>
              </w:rPr>
              <w:t>§</w:t>
            </w:r>
          </w:p>
          <w:p w14:paraId="2B3A8357" w14:textId="77777777" w:rsidR="007B3D08" w:rsidRPr="007B3D08" w:rsidRDefault="007B3D08" w:rsidP="007B3D08">
            <w:pPr>
              <w:rPr>
                <w:b/>
                <w:kern w:val="2"/>
                <w14:ligatures w14:val="standardContextual"/>
              </w:rPr>
            </w:pPr>
            <w:r w:rsidRPr="007B3D08">
              <w:rPr>
                <w:b/>
                <w:kern w:val="2"/>
                <w14:ligatures w14:val="standardContextual"/>
              </w:rPr>
              <w:t>§</w:t>
            </w:r>
          </w:p>
          <w:p w14:paraId="2C1016E4" w14:textId="7DF7549F" w:rsidR="007B3D08" w:rsidRPr="007B3D08" w:rsidRDefault="007B3D08" w:rsidP="007B3D08">
            <w:pPr>
              <w:rPr>
                <w:b/>
                <w:kern w:val="2"/>
                <w14:ligatures w14:val="standardContextual"/>
              </w:rPr>
            </w:pPr>
            <w:r w:rsidRPr="007B3D08">
              <w:rPr>
                <w:b/>
                <w:kern w:val="2"/>
                <w14:ligatures w14:val="standardContextual"/>
              </w:rPr>
              <w:t>§</w:t>
            </w:r>
          </w:p>
        </w:tc>
        <w:tc>
          <w:tcPr>
            <w:tcW w:w="4547" w:type="dxa"/>
          </w:tcPr>
          <w:p w14:paraId="50B25B8B" w14:textId="77777777" w:rsidR="007B3D08" w:rsidRDefault="007B3D08" w:rsidP="007B3D08">
            <w:pPr>
              <w:tabs>
                <w:tab w:val="center" w:pos="4770"/>
                <w:tab w:val="left" w:pos="5400"/>
              </w:tabs>
              <w:jc w:val="center"/>
              <w:rPr>
                <w:b/>
                <w:bCs/>
                <w:caps/>
                <w:kern w:val="2"/>
                <w14:ligatures w14:val="standardContextual"/>
              </w:rPr>
            </w:pPr>
            <w:r>
              <w:rPr>
                <w:b/>
                <w:bCs/>
                <w:caps/>
                <w:kern w:val="2"/>
                <w14:ligatures w14:val="standardContextual"/>
              </w:rPr>
              <w:t>BEFORE THE STATE OFFICE</w:t>
            </w:r>
          </w:p>
          <w:p w14:paraId="753328A4" w14:textId="7DB19D61" w:rsidR="007B3D08" w:rsidRDefault="007B3D08" w:rsidP="007B3D08">
            <w:pPr>
              <w:tabs>
                <w:tab w:val="center" w:pos="4770"/>
                <w:tab w:val="left" w:pos="5400"/>
              </w:tabs>
              <w:jc w:val="center"/>
              <w:rPr>
                <w:b/>
                <w:bCs/>
                <w:caps/>
                <w:kern w:val="2"/>
                <w14:ligatures w14:val="standardContextual"/>
              </w:rPr>
            </w:pPr>
            <w:r>
              <w:rPr>
                <w:b/>
                <w:bCs/>
                <w:caps/>
                <w:kern w:val="2"/>
                <w14:ligatures w14:val="standardContextual"/>
              </w:rPr>
              <w:t>OF</w:t>
            </w:r>
          </w:p>
          <w:p w14:paraId="688DDAEE" w14:textId="1B1131D6" w:rsidR="007B3D08" w:rsidRPr="007B3D08" w:rsidRDefault="007B3D08" w:rsidP="007B3D08">
            <w:pPr>
              <w:tabs>
                <w:tab w:val="center" w:pos="4770"/>
                <w:tab w:val="left" w:pos="5400"/>
              </w:tabs>
              <w:jc w:val="center"/>
              <w:rPr>
                <w:b/>
                <w:bCs/>
                <w:caps/>
                <w:kern w:val="2"/>
                <w14:ligatures w14:val="standardContextual"/>
              </w:rPr>
            </w:pPr>
            <w:r>
              <w:rPr>
                <w:b/>
                <w:bCs/>
                <w:caps/>
                <w:kern w:val="2"/>
                <w14:ligatures w14:val="standardContextual"/>
              </w:rPr>
              <w:t>Administrative Hearings</w:t>
            </w:r>
          </w:p>
        </w:tc>
      </w:tr>
    </w:tbl>
    <w:p w14:paraId="10F1B6B5" w14:textId="77777777" w:rsidR="00053677" w:rsidRPr="005036B6" w:rsidRDefault="00C265D6" w:rsidP="005036B6">
      <w:pPr>
        <w:pStyle w:val="Documentheading"/>
        <w:rPr>
          <w:sz w:val="24"/>
          <w:szCs w:val="24"/>
        </w:rPr>
      </w:pPr>
      <w:r w:rsidRPr="005036B6">
        <w:rPr>
          <w:sz w:val="24"/>
          <w:szCs w:val="24"/>
        </w:rPr>
        <w:t>Commission STAFF’S RESPONSE</w:t>
      </w:r>
      <w:r w:rsidR="00054415" w:rsidRPr="005036B6">
        <w:rPr>
          <w:sz w:val="24"/>
          <w:szCs w:val="24"/>
        </w:rPr>
        <w:t xml:space="preserve"> TO</w:t>
      </w:r>
    </w:p>
    <w:p w14:paraId="01B63DE3" w14:textId="26A3B6CE" w:rsidR="00B14AC8" w:rsidRDefault="003F7897" w:rsidP="00B14AC8">
      <w:pPr>
        <w:spacing w:line="240" w:lineRule="exact"/>
        <w:ind w:left="1440" w:hanging="1440"/>
        <w:jc w:val="center"/>
        <w:rPr>
          <w:b/>
        </w:rPr>
      </w:pPr>
      <w:r>
        <w:rPr>
          <w:b/>
          <w:bCs/>
          <w:szCs w:val="24"/>
        </w:rPr>
        <w:t xml:space="preserve">CROSS TEXAS </w:t>
      </w:r>
      <w:r w:rsidR="00E144CA" w:rsidRPr="00296C33">
        <w:rPr>
          <w:b/>
          <w:bCs/>
          <w:szCs w:val="24"/>
        </w:rPr>
        <w:t>TRANSMISSION, LLC</w:t>
      </w:r>
      <w:r w:rsidR="008D5397">
        <w:rPr>
          <w:b/>
        </w:rPr>
        <w:t>’S</w:t>
      </w:r>
    </w:p>
    <w:p w14:paraId="13816042" w14:textId="4770DB65" w:rsidR="00380E22" w:rsidRPr="005036B6" w:rsidRDefault="00054415" w:rsidP="00B14AC8">
      <w:pPr>
        <w:spacing w:line="240" w:lineRule="exact"/>
        <w:ind w:left="1440" w:hanging="1440"/>
        <w:jc w:val="center"/>
        <w:rPr>
          <w:b/>
          <w:szCs w:val="24"/>
        </w:rPr>
      </w:pPr>
      <w:r w:rsidRPr="005036B6">
        <w:rPr>
          <w:b/>
        </w:rPr>
        <w:t>FIRST REQUEST FOR INFORMATION</w:t>
      </w:r>
    </w:p>
    <w:p w14:paraId="655672A8" w14:textId="77777777" w:rsidR="001B534E" w:rsidRDefault="001B534E" w:rsidP="001B534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pPr>
    </w:p>
    <w:p w14:paraId="40797717" w14:textId="0D482D80" w:rsidR="00D34A6C" w:rsidRDefault="00D34A6C" w:rsidP="003E796E">
      <w:pPr>
        <w:spacing w:line="360" w:lineRule="auto"/>
        <w:ind w:firstLine="720"/>
      </w:pPr>
      <w:r>
        <w:t xml:space="preserve">The Staff </w:t>
      </w:r>
      <w:r w:rsidR="007B3D08">
        <w:t xml:space="preserve">(Staff) </w:t>
      </w:r>
      <w:r>
        <w:t>of the Public Utility Commission of Texas (</w:t>
      </w:r>
      <w:r w:rsidR="007B3D08">
        <w:t>Commission</w:t>
      </w:r>
      <w:r>
        <w:t xml:space="preserve">) </w:t>
      </w:r>
      <w:r w:rsidR="007B3D08">
        <w:t xml:space="preserve">responds to Cross Texas Transmission, LLC’s (Cross Texas) </w:t>
      </w:r>
      <w:r w:rsidR="00EC0D9D">
        <w:t>First</w:t>
      </w:r>
      <w:r w:rsidR="007B3D08">
        <w:t xml:space="preserve"> </w:t>
      </w:r>
      <w:r w:rsidR="00EC0D9D">
        <w:t>R</w:t>
      </w:r>
      <w:r w:rsidR="007B3D08">
        <w:t xml:space="preserve">equest for </w:t>
      </w:r>
      <w:r w:rsidR="00EC0D9D">
        <w:t>I</w:t>
      </w:r>
      <w:r w:rsidR="007B3D08">
        <w:t xml:space="preserve">nformation (RFI) to Staff and </w:t>
      </w:r>
      <w:r>
        <w:t xml:space="preserve">stipulates that the following </w:t>
      </w:r>
      <w:r w:rsidR="007B3D08">
        <w:t xml:space="preserve">RFI </w:t>
      </w:r>
      <w:r>
        <w:t>responses may be treated by all parties as if the answers were filed under oath.</w:t>
      </w:r>
    </w:p>
    <w:p w14:paraId="32B8DEF7" w14:textId="62D8659F" w:rsidR="0092314A" w:rsidRDefault="0092314A" w:rsidP="003E796E">
      <w:pPr>
        <w:spacing w:line="360" w:lineRule="auto"/>
        <w:jc w:val="left"/>
        <w:rPr>
          <w:b/>
          <w:szCs w:val="24"/>
        </w:rPr>
      </w:pPr>
    </w:p>
    <w:p w14:paraId="32C06190" w14:textId="77777777" w:rsidR="007B3D08" w:rsidRPr="007B3D08" w:rsidRDefault="007B3D08" w:rsidP="003E796E">
      <w:pPr>
        <w:keepNext/>
        <w:spacing w:line="360" w:lineRule="auto"/>
        <w:rPr>
          <w:szCs w:val="24"/>
          <w14:ligatures w14:val="standardContextual"/>
        </w:rPr>
      </w:pPr>
      <w:r w:rsidRPr="007B3D08">
        <w:rPr>
          <w:szCs w:val="24"/>
          <w14:ligatures w14:val="standardContextual"/>
        </w:rPr>
        <w:t xml:space="preserve">Dated: </w:t>
      </w:r>
      <w:r w:rsidRPr="007B3D08">
        <w:rPr>
          <w:szCs w:val="24"/>
          <w14:ligatures w14:val="standardContextual"/>
        </w:rPr>
        <w:fldChar w:fldCharType="begin"/>
      </w:r>
      <w:r w:rsidRPr="007B3D08">
        <w:rPr>
          <w:szCs w:val="24"/>
          <w14:ligatures w14:val="standardContextual"/>
        </w:rPr>
        <w:instrText xml:space="preserve"> DATE \@ "MMMM d, yyyy" </w:instrText>
      </w:r>
      <w:r w:rsidRPr="007B3D08">
        <w:rPr>
          <w:szCs w:val="24"/>
          <w14:ligatures w14:val="standardContextual"/>
        </w:rPr>
        <w:fldChar w:fldCharType="separate"/>
      </w:r>
      <w:r w:rsidRPr="007B3D08">
        <w:rPr>
          <w:noProof/>
          <w:szCs w:val="24"/>
          <w14:ligatures w14:val="standardContextual"/>
        </w:rPr>
        <w:t>April 22, 2025</w:t>
      </w:r>
      <w:r w:rsidRPr="007B3D08">
        <w:rPr>
          <w:szCs w:val="24"/>
          <w14:ligatures w14:val="standardContextual"/>
        </w:rPr>
        <w:fldChar w:fldCharType="end"/>
      </w:r>
    </w:p>
    <w:p w14:paraId="196BA9F5" w14:textId="77777777" w:rsidR="007B3D08" w:rsidRPr="007B3D08" w:rsidRDefault="007B3D08" w:rsidP="007B3D08">
      <w:pPr>
        <w:keepNext/>
        <w:spacing w:line="360" w:lineRule="auto"/>
        <w:rPr>
          <w:szCs w:val="24"/>
          <w14:ligatures w14:val="standardContextual"/>
        </w:rPr>
      </w:pPr>
    </w:p>
    <w:p w14:paraId="5263CAE9" w14:textId="77777777" w:rsidR="007B3D08" w:rsidRPr="007B3D08" w:rsidRDefault="007B3D08" w:rsidP="007B3D08">
      <w:pPr>
        <w:keepNext/>
        <w:ind w:left="4320"/>
        <w:rPr>
          <w:szCs w:val="24"/>
          <w14:ligatures w14:val="standardContextual"/>
        </w:rPr>
      </w:pPr>
      <w:r w:rsidRPr="007B3D08">
        <w:rPr>
          <w:szCs w:val="24"/>
          <w14:ligatures w14:val="standardContextual"/>
        </w:rPr>
        <w:t>Respectfully submitted,</w:t>
      </w:r>
    </w:p>
    <w:p w14:paraId="596C1B3E" w14:textId="77777777" w:rsidR="007B3D08" w:rsidRPr="007B3D08" w:rsidRDefault="007B3D08" w:rsidP="007B3D08">
      <w:pPr>
        <w:keepNext/>
        <w:ind w:left="4320"/>
        <w:rPr>
          <w:szCs w:val="24"/>
          <w14:ligatures w14:val="standardContextual"/>
        </w:rPr>
      </w:pPr>
    </w:p>
    <w:p w14:paraId="235E081F" w14:textId="77777777" w:rsidR="007B3D08" w:rsidRPr="007B3D08" w:rsidRDefault="007B3D08" w:rsidP="007B3D08">
      <w:pPr>
        <w:keepNext/>
        <w:ind w:left="4320"/>
        <w:rPr>
          <w:b/>
          <w:szCs w:val="24"/>
          <w14:ligatures w14:val="standardContextual"/>
        </w:rPr>
      </w:pPr>
      <w:r w:rsidRPr="007B3D08">
        <w:rPr>
          <w:b/>
          <w:szCs w:val="24"/>
          <w14:ligatures w14:val="standardContextual"/>
        </w:rPr>
        <w:t>PUBLIC UTILITY COMMISSION OF TEXAS</w:t>
      </w:r>
    </w:p>
    <w:p w14:paraId="696A44A2" w14:textId="77777777" w:rsidR="007B3D08" w:rsidRPr="007B3D08" w:rsidRDefault="007B3D08" w:rsidP="007B3D08">
      <w:pPr>
        <w:keepNext/>
        <w:ind w:left="4320"/>
        <w:rPr>
          <w:b/>
          <w:szCs w:val="24"/>
          <w14:ligatures w14:val="standardContextual"/>
        </w:rPr>
      </w:pPr>
      <w:r w:rsidRPr="007B3D08">
        <w:rPr>
          <w:b/>
          <w:szCs w:val="24"/>
          <w14:ligatures w14:val="standardContextual"/>
        </w:rPr>
        <w:t>LEGAL DIVISION</w:t>
      </w:r>
    </w:p>
    <w:p w14:paraId="2CD7DD9C" w14:textId="77777777" w:rsidR="007B3D08" w:rsidRPr="007B3D08" w:rsidRDefault="007B3D08" w:rsidP="007B3D08">
      <w:pPr>
        <w:keepNext/>
        <w:ind w:left="4320"/>
        <w:rPr>
          <w:b/>
          <w:szCs w:val="24"/>
          <w14:ligatures w14:val="standardContextual"/>
        </w:rPr>
      </w:pPr>
    </w:p>
    <w:p w14:paraId="705D6C95" w14:textId="77777777" w:rsidR="007B3D08" w:rsidRPr="007B3D08" w:rsidRDefault="007B3D08" w:rsidP="007B3D08">
      <w:pPr>
        <w:keepNext/>
        <w:overflowPunct w:val="0"/>
        <w:autoSpaceDE w:val="0"/>
        <w:autoSpaceDN w:val="0"/>
        <w:adjustRightInd w:val="0"/>
        <w:spacing w:line="254" w:lineRule="auto"/>
        <w:ind w:left="4320"/>
        <w:jc w:val="left"/>
        <w:textAlignment w:val="baseline"/>
        <w:rPr>
          <w:szCs w:val="24"/>
          <w14:ligatures w14:val="standardContextual"/>
        </w:rPr>
      </w:pPr>
      <w:r w:rsidRPr="007B3D08">
        <w:rPr>
          <w:szCs w:val="24"/>
          <w14:ligatures w14:val="standardContextual"/>
        </w:rPr>
        <w:t>Marisa Lopez Wagley</w:t>
      </w:r>
    </w:p>
    <w:p w14:paraId="4B1B71D6" w14:textId="77777777" w:rsidR="007B3D08" w:rsidRPr="007B3D08" w:rsidRDefault="007B3D08" w:rsidP="007B3D08">
      <w:pPr>
        <w:keepNext/>
        <w:ind w:left="4320"/>
        <w:jc w:val="left"/>
        <w:rPr>
          <w:szCs w:val="24"/>
          <w14:ligatures w14:val="standardContextual"/>
        </w:rPr>
      </w:pPr>
      <w:r w:rsidRPr="007B3D08">
        <w:rPr>
          <w:szCs w:val="24"/>
          <w14:ligatures w14:val="standardContextual"/>
        </w:rPr>
        <w:t xml:space="preserve">Division Director </w:t>
      </w:r>
    </w:p>
    <w:p w14:paraId="76EAF32F" w14:textId="77777777" w:rsidR="007B3D08" w:rsidRPr="007B3D08" w:rsidRDefault="007B3D08" w:rsidP="007B3D08">
      <w:pPr>
        <w:ind w:firstLine="4320"/>
        <w:jc w:val="left"/>
        <w:rPr>
          <w:szCs w:val="24"/>
          <w14:ligatures w14:val="standardContextual"/>
        </w:rPr>
      </w:pPr>
    </w:p>
    <w:p w14:paraId="2E80471D" w14:textId="77777777" w:rsidR="007B3D08" w:rsidRPr="007B3D08" w:rsidRDefault="007B3D08" w:rsidP="007B3D08">
      <w:pPr>
        <w:ind w:firstLine="4320"/>
        <w:jc w:val="left"/>
        <w:rPr>
          <w:szCs w:val="24"/>
          <w14:ligatures w14:val="standardContextual"/>
        </w:rPr>
      </w:pPr>
      <w:r w:rsidRPr="007B3D08">
        <w:rPr>
          <w:szCs w:val="24"/>
          <w14:ligatures w14:val="standardContextual"/>
        </w:rPr>
        <w:t>Ian Groetsch</w:t>
      </w:r>
    </w:p>
    <w:p w14:paraId="0A34F2E3" w14:textId="77777777" w:rsidR="007B3D08" w:rsidRPr="007B3D08" w:rsidRDefault="007B3D08" w:rsidP="007B3D08">
      <w:pPr>
        <w:ind w:firstLine="4320"/>
        <w:jc w:val="left"/>
        <w:rPr>
          <w:szCs w:val="24"/>
          <w14:ligatures w14:val="standardContextual"/>
        </w:rPr>
      </w:pPr>
      <w:r w:rsidRPr="007B3D08">
        <w:rPr>
          <w:szCs w:val="24"/>
          <w14:ligatures w14:val="standardContextual"/>
        </w:rPr>
        <w:t>Managing Attorney</w:t>
      </w:r>
    </w:p>
    <w:p w14:paraId="2C56AFA7" w14:textId="77777777" w:rsidR="007B3D08" w:rsidRPr="007B3D08" w:rsidRDefault="007B3D08" w:rsidP="007B3D08">
      <w:pPr>
        <w:overflowPunct w:val="0"/>
        <w:autoSpaceDE w:val="0"/>
        <w:autoSpaceDN w:val="0"/>
        <w:adjustRightInd w:val="0"/>
        <w:ind w:left="4320"/>
        <w:jc w:val="left"/>
        <w:textAlignment w:val="baseline"/>
        <w:rPr>
          <w:szCs w:val="24"/>
          <w14:ligatures w14:val="standardContextual"/>
        </w:rPr>
      </w:pPr>
    </w:p>
    <w:p w14:paraId="149D748F" w14:textId="77777777" w:rsidR="007B3D08" w:rsidRPr="007B3D08" w:rsidRDefault="007B3D08" w:rsidP="007B3D08">
      <w:pPr>
        <w:ind w:left="4320"/>
        <w:jc w:val="left"/>
        <w:rPr>
          <w:szCs w:val="24"/>
        </w:rPr>
      </w:pPr>
      <w:bookmarkStart w:id="2" w:name="_Hlk190348004"/>
      <w:r w:rsidRPr="007B3D08">
        <w:rPr>
          <w:i/>
          <w:iCs/>
          <w:szCs w:val="24"/>
          <w:u w:val="single"/>
        </w:rPr>
        <w:t xml:space="preserve">  </w:t>
      </w:r>
      <w:bookmarkStart w:id="3" w:name="_Hlk177369207"/>
      <w:r w:rsidRPr="007B3D08">
        <w:rPr>
          <w:i/>
          <w:iCs/>
          <w:szCs w:val="24"/>
          <w:u w:val="single"/>
        </w:rPr>
        <w:t>/s/ Scott Miles</w:t>
      </w:r>
      <w:r w:rsidRPr="007B3D08">
        <w:rPr>
          <w:i/>
          <w:iCs/>
          <w:szCs w:val="24"/>
          <w:u w:val="single"/>
        </w:rPr>
        <w:tab/>
      </w:r>
      <w:r w:rsidRPr="007B3D08">
        <w:rPr>
          <w:i/>
          <w:iCs/>
          <w:szCs w:val="24"/>
          <w:u w:val="single"/>
        </w:rPr>
        <w:tab/>
      </w:r>
    </w:p>
    <w:p w14:paraId="778D5216" w14:textId="77777777" w:rsidR="007B3D08" w:rsidRPr="007B3D08" w:rsidRDefault="007B3D08" w:rsidP="007B3D08">
      <w:pPr>
        <w:overflowPunct w:val="0"/>
        <w:autoSpaceDE w:val="0"/>
        <w:autoSpaceDN w:val="0"/>
        <w:adjustRightInd w:val="0"/>
        <w:ind w:left="4320"/>
        <w:jc w:val="left"/>
        <w:textAlignment w:val="baseline"/>
        <w:rPr>
          <w:szCs w:val="24"/>
          <w14:ligatures w14:val="standardContextual"/>
        </w:rPr>
      </w:pPr>
      <w:bookmarkStart w:id="4" w:name="_Hlk149119757"/>
      <w:r w:rsidRPr="007B3D08">
        <w:rPr>
          <w:szCs w:val="24"/>
          <w14:ligatures w14:val="standardContextual"/>
        </w:rPr>
        <w:t>Scott Miles</w:t>
      </w:r>
    </w:p>
    <w:p w14:paraId="0393026B" w14:textId="77777777" w:rsidR="007B3D08" w:rsidRPr="007B3D08" w:rsidRDefault="007B3D08" w:rsidP="007B3D08">
      <w:pPr>
        <w:overflowPunct w:val="0"/>
        <w:autoSpaceDE w:val="0"/>
        <w:autoSpaceDN w:val="0"/>
        <w:adjustRightInd w:val="0"/>
        <w:ind w:left="4320"/>
        <w:jc w:val="left"/>
        <w:textAlignment w:val="baseline"/>
        <w:rPr>
          <w:szCs w:val="24"/>
          <w14:ligatures w14:val="standardContextual"/>
        </w:rPr>
      </w:pPr>
      <w:r w:rsidRPr="007B3D08">
        <w:rPr>
          <w:szCs w:val="24"/>
          <w14:ligatures w14:val="standardContextual"/>
        </w:rPr>
        <w:t>State Bar No. 24098103</w:t>
      </w:r>
    </w:p>
    <w:p w14:paraId="39D0700E" w14:textId="77777777" w:rsidR="007B3D08" w:rsidRPr="007B3D08" w:rsidRDefault="007B3D08" w:rsidP="007B3D08">
      <w:pPr>
        <w:ind w:left="4320"/>
        <w:jc w:val="left"/>
        <w:rPr>
          <w:szCs w:val="24"/>
        </w:rPr>
      </w:pPr>
      <w:r w:rsidRPr="007B3D08">
        <w:rPr>
          <w:szCs w:val="24"/>
        </w:rPr>
        <w:t>Glen Imes</w:t>
      </w:r>
    </w:p>
    <w:bookmarkEnd w:id="2"/>
    <w:p w14:paraId="0C6790DF" w14:textId="77777777" w:rsidR="007B3D08" w:rsidRPr="007B3D08" w:rsidRDefault="007B3D08" w:rsidP="007B3D08">
      <w:pPr>
        <w:ind w:left="4320"/>
        <w:jc w:val="left"/>
        <w:rPr>
          <w:szCs w:val="24"/>
        </w:rPr>
      </w:pPr>
      <w:r w:rsidRPr="007B3D08">
        <w:rPr>
          <w:szCs w:val="24"/>
        </w:rPr>
        <w:t>Senior Litigation Counsel</w:t>
      </w:r>
    </w:p>
    <w:p w14:paraId="7C2D6EEF" w14:textId="77777777" w:rsidR="007B3D08" w:rsidRPr="007B3D08" w:rsidRDefault="007B3D08" w:rsidP="007B3D08">
      <w:pPr>
        <w:ind w:left="4320"/>
        <w:jc w:val="left"/>
        <w:rPr>
          <w:szCs w:val="24"/>
        </w:rPr>
      </w:pPr>
      <w:r w:rsidRPr="007B3D08">
        <w:rPr>
          <w:szCs w:val="24"/>
        </w:rPr>
        <w:t>State Bar No. 24084316</w:t>
      </w:r>
    </w:p>
    <w:bookmarkEnd w:id="4"/>
    <w:p w14:paraId="7605C24E" w14:textId="77777777" w:rsidR="007B3D08" w:rsidRPr="007B3D08" w:rsidRDefault="007B3D08" w:rsidP="007B3D08">
      <w:pPr>
        <w:ind w:left="4320"/>
        <w:jc w:val="left"/>
        <w:rPr>
          <w:szCs w:val="24"/>
        </w:rPr>
      </w:pPr>
      <w:r w:rsidRPr="007B3D08">
        <w:rPr>
          <w:szCs w:val="24"/>
        </w:rPr>
        <w:t>1701 N. Congress Avenue</w:t>
      </w:r>
    </w:p>
    <w:p w14:paraId="55FC115D" w14:textId="77777777" w:rsidR="007B3D08" w:rsidRPr="007B3D08" w:rsidRDefault="007B3D08" w:rsidP="007B3D08">
      <w:pPr>
        <w:ind w:left="4320"/>
        <w:jc w:val="left"/>
        <w:rPr>
          <w:szCs w:val="24"/>
        </w:rPr>
      </w:pPr>
      <w:r w:rsidRPr="007B3D08">
        <w:rPr>
          <w:szCs w:val="24"/>
        </w:rPr>
        <w:t>P.O Box 13326</w:t>
      </w:r>
    </w:p>
    <w:p w14:paraId="4232ED55" w14:textId="77777777" w:rsidR="007B3D08" w:rsidRPr="007B3D08" w:rsidRDefault="007B3D08" w:rsidP="007B3D08">
      <w:pPr>
        <w:ind w:left="4320"/>
        <w:jc w:val="left"/>
        <w:rPr>
          <w:szCs w:val="24"/>
        </w:rPr>
      </w:pPr>
      <w:r w:rsidRPr="007B3D08">
        <w:rPr>
          <w:szCs w:val="24"/>
        </w:rPr>
        <w:t>Austin, Texas 78711-3326</w:t>
      </w:r>
    </w:p>
    <w:p w14:paraId="36C7B9D6" w14:textId="77777777" w:rsidR="007B3D08" w:rsidRPr="007B3D08" w:rsidRDefault="007B3D08" w:rsidP="007B3D08">
      <w:pPr>
        <w:ind w:left="4320"/>
        <w:jc w:val="left"/>
        <w:rPr>
          <w:szCs w:val="24"/>
        </w:rPr>
      </w:pPr>
      <w:r w:rsidRPr="007B3D08">
        <w:rPr>
          <w:szCs w:val="24"/>
        </w:rPr>
        <w:t>(512) 936-7228</w:t>
      </w:r>
    </w:p>
    <w:p w14:paraId="2731060F" w14:textId="77777777" w:rsidR="007B3D08" w:rsidRPr="007B3D08" w:rsidRDefault="007B3D08" w:rsidP="007B3D08">
      <w:pPr>
        <w:ind w:left="4320"/>
        <w:jc w:val="left"/>
        <w:rPr>
          <w:szCs w:val="24"/>
        </w:rPr>
      </w:pPr>
      <w:r w:rsidRPr="007B3D08">
        <w:rPr>
          <w:szCs w:val="24"/>
        </w:rPr>
        <w:t xml:space="preserve">(512) 936-7268 (facsimile) </w:t>
      </w:r>
    </w:p>
    <w:p w14:paraId="1EC23396" w14:textId="77777777" w:rsidR="007B3D08" w:rsidRPr="007B3D08" w:rsidRDefault="007B3D08" w:rsidP="007B3D08">
      <w:pPr>
        <w:ind w:left="4320"/>
        <w:jc w:val="left"/>
        <w:rPr>
          <w:szCs w:val="24"/>
        </w:rPr>
      </w:pPr>
      <w:r w:rsidRPr="007B3D08">
        <w:rPr>
          <w:szCs w:val="24"/>
        </w:rPr>
        <w:t>Scott.Miles@puc.texas.gov</w:t>
      </w:r>
    </w:p>
    <w:bookmarkEnd w:id="3"/>
    <w:p w14:paraId="1B41B592" w14:textId="77777777" w:rsidR="007B3D08" w:rsidRPr="007B3D08" w:rsidRDefault="007B3D08" w:rsidP="007B3D08">
      <w:pPr>
        <w:spacing w:line="360" w:lineRule="auto"/>
        <w:ind w:left="4320"/>
        <w:rPr>
          <w:szCs w:val="24"/>
          <w14:ligatures w14:val="standardContextual"/>
        </w:rPr>
      </w:pPr>
    </w:p>
    <w:p w14:paraId="42DF5EBB" w14:textId="77777777" w:rsidR="007B3D08" w:rsidRPr="007B3D08" w:rsidRDefault="007B3D08" w:rsidP="007B3D08">
      <w:pPr>
        <w:spacing w:line="360" w:lineRule="auto"/>
        <w:ind w:firstLine="720"/>
        <w:rPr>
          <w:szCs w:val="24"/>
          <w14:ligatures w14:val="standardContextual"/>
        </w:rPr>
      </w:pPr>
    </w:p>
    <w:p w14:paraId="0E420AB9" w14:textId="77777777" w:rsidR="007B3D08" w:rsidRPr="007B3D08" w:rsidRDefault="007B3D08" w:rsidP="007B3D08">
      <w:pPr>
        <w:keepNext/>
        <w:jc w:val="center"/>
        <w:rPr>
          <w:b/>
          <w:caps/>
          <w:szCs w:val="24"/>
          <w14:ligatures w14:val="standardContextual"/>
        </w:rPr>
      </w:pPr>
      <w:r w:rsidRPr="007B3D08">
        <w:rPr>
          <w:b/>
          <w:caps/>
          <w:szCs w:val="24"/>
          <w14:ligatures w14:val="standardContextual"/>
        </w:rPr>
        <w:lastRenderedPageBreak/>
        <w:t>SOAH DOCKET no. 473-25-10411</w:t>
      </w:r>
    </w:p>
    <w:p w14:paraId="16A20612" w14:textId="77777777" w:rsidR="007B3D08" w:rsidRPr="007B3D08" w:rsidRDefault="007B3D08" w:rsidP="007B3D08">
      <w:pPr>
        <w:keepNext/>
        <w:spacing w:after="160" w:line="360" w:lineRule="auto"/>
        <w:contextualSpacing/>
        <w:jc w:val="center"/>
        <w:rPr>
          <w:b/>
          <w:bCs/>
          <w:caps/>
          <w:szCs w:val="24"/>
          <w14:ligatures w14:val="standardContextual"/>
        </w:rPr>
      </w:pPr>
      <w:r w:rsidRPr="007B3D08">
        <w:rPr>
          <w:b/>
          <w:caps/>
          <w:szCs w:val="24"/>
          <w14:ligatures w14:val="standardContextual"/>
        </w:rPr>
        <w:t xml:space="preserve">PUC </w:t>
      </w:r>
      <w:r w:rsidRPr="007B3D08">
        <w:rPr>
          <w:b/>
          <w:bCs/>
          <w:caps/>
          <w:szCs w:val="24"/>
          <w14:ligatures w14:val="standardContextual"/>
        </w:rPr>
        <w:t>Docket No. 57467</w:t>
      </w:r>
    </w:p>
    <w:p w14:paraId="60CF901E" w14:textId="77777777" w:rsidR="007B3D08" w:rsidRPr="007B3D08" w:rsidRDefault="007B3D08" w:rsidP="007B3D08">
      <w:pPr>
        <w:keepNext/>
        <w:spacing w:after="160" w:line="360" w:lineRule="auto"/>
        <w:contextualSpacing/>
        <w:jc w:val="center"/>
        <w:rPr>
          <w:b/>
          <w:caps/>
          <w:szCs w:val="24"/>
          <w14:ligatures w14:val="standardContextual"/>
        </w:rPr>
      </w:pPr>
      <w:r w:rsidRPr="007B3D08">
        <w:rPr>
          <w:b/>
          <w:caps/>
          <w:szCs w:val="24"/>
          <w14:ligatures w14:val="standardContextual"/>
        </w:rPr>
        <w:t>CERTIFICATE OF SERVICE</w:t>
      </w:r>
    </w:p>
    <w:p w14:paraId="15D8B5DA" w14:textId="77777777" w:rsidR="007B3D08" w:rsidRPr="007B3D08" w:rsidRDefault="007B3D08" w:rsidP="007B3D08">
      <w:pPr>
        <w:keepNext/>
        <w:keepLines/>
        <w:spacing w:line="360" w:lineRule="auto"/>
        <w:ind w:firstLine="720"/>
        <w:rPr>
          <w:szCs w:val="24"/>
          <w14:ligatures w14:val="standardContextual"/>
        </w:rPr>
      </w:pPr>
      <w:r w:rsidRPr="007B3D08">
        <w:rPr>
          <w:szCs w:val="24"/>
          <w14:ligatures w14:val="standardContextual"/>
        </w:rPr>
        <w:t xml:space="preserve">I certify that unless otherwise ordered by the presiding officer, notice of the filing of this document will be provided to all parties of record via electronic mail on </w:t>
      </w:r>
      <w:r w:rsidRPr="007B3D08">
        <w:rPr>
          <w:szCs w:val="24"/>
          <w14:ligatures w14:val="standardContextual"/>
        </w:rPr>
        <w:fldChar w:fldCharType="begin"/>
      </w:r>
      <w:r w:rsidRPr="007B3D08">
        <w:rPr>
          <w:szCs w:val="24"/>
          <w14:ligatures w14:val="standardContextual"/>
        </w:rPr>
        <w:instrText xml:space="preserve"> DATE \@ "MMMM d, yyyy" </w:instrText>
      </w:r>
      <w:r w:rsidRPr="007B3D08">
        <w:rPr>
          <w:szCs w:val="24"/>
          <w14:ligatures w14:val="standardContextual"/>
        </w:rPr>
        <w:fldChar w:fldCharType="separate"/>
      </w:r>
      <w:r w:rsidRPr="007B3D08">
        <w:rPr>
          <w:noProof/>
          <w:szCs w:val="24"/>
          <w14:ligatures w14:val="standardContextual"/>
        </w:rPr>
        <w:t>April 22, 2025</w:t>
      </w:r>
      <w:r w:rsidRPr="007B3D08">
        <w:rPr>
          <w:szCs w:val="24"/>
          <w14:ligatures w14:val="standardContextual"/>
        </w:rPr>
        <w:fldChar w:fldCharType="end"/>
      </w:r>
      <w:r w:rsidRPr="007B3D08">
        <w:rPr>
          <w:szCs w:val="24"/>
          <w14:ligatures w14:val="standardContextual"/>
        </w:rPr>
        <w:t xml:space="preserve">, in accordance with the Second Order Suspending Rules, issued in Project No. 50664. </w:t>
      </w:r>
    </w:p>
    <w:p w14:paraId="35C535B3" w14:textId="77777777" w:rsidR="007B3D08" w:rsidRPr="007B3D08" w:rsidRDefault="007B3D08" w:rsidP="007B3D08">
      <w:pPr>
        <w:keepNext/>
        <w:ind w:left="4320"/>
        <w:rPr>
          <w:szCs w:val="24"/>
          <w:u w:val="single"/>
          <w14:ligatures w14:val="standardContextual"/>
        </w:rPr>
      </w:pPr>
    </w:p>
    <w:p w14:paraId="69A9F522" w14:textId="77777777" w:rsidR="007B3D08" w:rsidRPr="007B3D08" w:rsidRDefault="007B3D08" w:rsidP="007B3D08">
      <w:pPr>
        <w:ind w:left="4320"/>
        <w:jc w:val="left"/>
        <w:rPr>
          <w:szCs w:val="24"/>
        </w:rPr>
      </w:pPr>
      <w:r w:rsidRPr="007B3D08">
        <w:rPr>
          <w:i/>
          <w:iCs/>
          <w:szCs w:val="24"/>
          <w:u w:val="single"/>
        </w:rPr>
        <w:t xml:space="preserve">  /s/ Scott Miles</w:t>
      </w:r>
      <w:r w:rsidRPr="007B3D08">
        <w:rPr>
          <w:i/>
          <w:iCs/>
          <w:szCs w:val="24"/>
          <w:u w:val="single"/>
        </w:rPr>
        <w:tab/>
      </w:r>
      <w:r w:rsidRPr="007B3D08">
        <w:rPr>
          <w:i/>
          <w:iCs/>
          <w:szCs w:val="24"/>
          <w:u w:val="single"/>
        </w:rPr>
        <w:tab/>
      </w:r>
    </w:p>
    <w:p w14:paraId="382E02C7" w14:textId="46D5304D" w:rsidR="003E796E" w:rsidRDefault="007B3D08" w:rsidP="007B3D08">
      <w:pPr>
        <w:ind w:left="4320"/>
        <w:jc w:val="left"/>
        <w:rPr>
          <w:szCs w:val="24"/>
        </w:rPr>
      </w:pPr>
      <w:r w:rsidRPr="007B3D08">
        <w:rPr>
          <w:szCs w:val="24"/>
        </w:rPr>
        <w:t>Scott Miles</w:t>
      </w:r>
    </w:p>
    <w:p w14:paraId="7BAACA98" w14:textId="77777777" w:rsidR="003E796E" w:rsidRDefault="003E796E">
      <w:pPr>
        <w:jc w:val="left"/>
        <w:rPr>
          <w:szCs w:val="24"/>
        </w:rPr>
      </w:pPr>
      <w:r>
        <w:rPr>
          <w:szCs w:val="24"/>
        </w:rPr>
        <w:br w:type="page"/>
      </w:r>
    </w:p>
    <w:p w14:paraId="726FC1FC" w14:textId="4BBAA338" w:rsidR="003F7897" w:rsidRDefault="003F7897" w:rsidP="003E796E">
      <w:pPr>
        <w:jc w:val="center"/>
        <w:rPr>
          <w:b/>
          <w:caps/>
        </w:rPr>
      </w:pPr>
      <w:r>
        <w:rPr>
          <w:b/>
          <w:caps/>
        </w:rPr>
        <w:lastRenderedPageBreak/>
        <w:t>SOAH DOCKET no. 473-25-10411</w:t>
      </w:r>
    </w:p>
    <w:p w14:paraId="4471D3A3" w14:textId="77777777" w:rsidR="003F7897" w:rsidRDefault="003F7897" w:rsidP="003F7897">
      <w:pPr>
        <w:keepNext/>
        <w:spacing w:after="120"/>
        <w:jc w:val="center"/>
        <w:rPr>
          <w:b/>
          <w:bCs/>
          <w:caps/>
          <w:color w:val="000000" w:themeColor="text1"/>
        </w:rPr>
      </w:pPr>
      <w:r>
        <w:rPr>
          <w:b/>
          <w:caps/>
        </w:rPr>
        <w:t>PUC Docket No. 57467</w:t>
      </w:r>
    </w:p>
    <w:tbl>
      <w:tblPr>
        <w:tblW w:w="9850" w:type="dxa"/>
        <w:tblLook w:val="01E0" w:firstRow="1" w:lastRow="1" w:firstColumn="1" w:lastColumn="1" w:noHBand="0" w:noVBand="0"/>
      </w:tblPr>
      <w:tblGrid>
        <w:gridCol w:w="4831"/>
        <w:gridCol w:w="472"/>
        <w:gridCol w:w="4547"/>
      </w:tblGrid>
      <w:tr w:rsidR="003F7897" w:rsidRPr="007B3D08" w14:paraId="4A8A068E" w14:textId="77777777" w:rsidTr="00875202">
        <w:trPr>
          <w:trHeight w:val="1073"/>
        </w:trPr>
        <w:tc>
          <w:tcPr>
            <w:tcW w:w="4831" w:type="dxa"/>
            <w:hideMark/>
          </w:tcPr>
          <w:p w14:paraId="5DD0EE0D" w14:textId="77777777" w:rsidR="003F7897" w:rsidRPr="007B3D08" w:rsidRDefault="003F7897" w:rsidP="00875202">
            <w:pPr>
              <w:tabs>
                <w:tab w:val="left" w:pos="3375"/>
              </w:tabs>
              <w:jc w:val="left"/>
              <w:rPr>
                <w:b/>
                <w:kern w:val="2"/>
                <w14:ligatures w14:val="standardContextual"/>
              </w:rPr>
            </w:pPr>
            <w:r w:rsidRPr="007B3D08">
              <w:rPr>
                <w:b/>
                <w:caps/>
                <w:kern w:val="2"/>
                <w14:ligatures w14:val="standardContextual"/>
              </w:rPr>
              <w:t>APPLICATION OF CROSS TEXAS TRANSMISSION, LLC FOR AUTHORITY TO CHANGE RATES AND TARIFFS</w:t>
            </w:r>
          </w:p>
        </w:tc>
        <w:tc>
          <w:tcPr>
            <w:tcW w:w="472" w:type="dxa"/>
            <w:noWrap/>
            <w:hideMark/>
          </w:tcPr>
          <w:p w14:paraId="334960C2" w14:textId="77777777" w:rsidR="003F7897" w:rsidRPr="007B3D08" w:rsidRDefault="003F7897" w:rsidP="00875202">
            <w:pPr>
              <w:rPr>
                <w:b/>
                <w:kern w:val="2"/>
                <w14:ligatures w14:val="standardContextual"/>
              </w:rPr>
            </w:pPr>
            <w:r w:rsidRPr="007B3D08">
              <w:rPr>
                <w:b/>
                <w:kern w:val="2"/>
                <w14:ligatures w14:val="standardContextual"/>
              </w:rPr>
              <w:t>§</w:t>
            </w:r>
          </w:p>
          <w:p w14:paraId="2111CBDE" w14:textId="77777777" w:rsidR="003F7897" w:rsidRPr="007B3D08" w:rsidRDefault="003F7897" w:rsidP="00875202">
            <w:pPr>
              <w:rPr>
                <w:b/>
                <w:kern w:val="2"/>
                <w14:ligatures w14:val="standardContextual"/>
              </w:rPr>
            </w:pPr>
            <w:r w:rsidRPr="007B3D08">
              <w:rPr>
                <w:b/>
                <w:kern w:val="2"/>
                <w14:ligatures w14:val="standardContextual"/>
              </w:rPr>
              <w:t>§</w:t>
            </w:r>
          </w:p>
          <w:p w14:paraId="42C6D1E0" w14:textId="77777777" w:rsidR="003F7897" w:rsidRPr="007B3D08" w:rsidRDefault="003F7897" w:rsidP="00875202">
            <w:pPr>
              <w:rPr>
                <w:b/>
                <w:kern w:val="2"/>
                <w14:ligatures w14:val="standardContextual"/>
              </w:rPr>
            </w:pPr>
            <w:r w:rsidRPr="007B3D08">
              <w:rPr>
                <w:b/>
                <w:kern w:val="2"/>
                <w14:ligatures w14:val="standardContextual"/>
              </w:rPr>
              <w:t>§</w:t>
            </w:r>
          </w:p>
        </w:tc>
        <w:tc>
          <w:tcPr>
            <w:tcW w:w="4547" w:type="dxa"/>
          </w:tcPr>
          <w:p w14:paraId="606E4A20" w14:textId="77777777" w:rsidR="003F7897" w:rsidRDefault="003F7897" w:rsidP="00875202">
            <w:pPr>
              <w:tabs>
                <w:tab w:val="center" w:pos="4770"/>
                <w:tab w:val="left" w:pos="5400"/>
              </w:tabs>
              <w:jc w:val="center"/>
              <w:rPr>
                <w:b/>
                <w:bCs/>
                <w:caps/>
                <w:kern w:val="2"/>
                <w14:ligatures w14:val="standardContextual"/>
              </w:rPr>
            </w:pPr>
            <w:r>
              <w:rPr>
                <w:b/>
                <w:bCs/>
                <w:caps/>
                <w:kern w:val="2"/>
                <w14:ligatures w14:val="standardContextual"/>
              </w:rPr>
              <w:t>BEFORE THE STATE OFFICE</w:t>
            </w:r>
          </w:p>
          <w:p w14:paraId="021E9FF8" w14:textId="77777777" w:rsidR="003F7897" w:rsidRDefault="003F7897" w:rsidP="00875202">
            <w:pPr>
              <w:tabs>
                <w:tab w:val="center" w:pos="4770"/>
                <w:tab w:val="left" w:pos="5400"/>
              </w:tabs>
              <w:jc w:val="center"/>
              <w:rPr>
                <w:b/>
                <w:bCs/>
                <w:caps/>
                <w:kern w:val="2"/>
                <w14:ligatures w14:val="standardContextual"/>
              </w:rPr>
            </w:pPr>
            <w:r>
              <w:rPr>
                <w:b/>
                <w:bCs/>
                <w:caps/>
                <w:kern w:val="2"/>
                <w14:ligatures w14:val="standardContextual"/>
              </w:rPr>
              <w:t>OF</w:t>
            </w:r>
          </w:p>
          <w:p w14:paraId="6BEBA79C" w14:textId="77777777" w:rsidR="003F7897" w:rsidRPr="007B3D08" w:rsidRDefault="003F7897" w:rsidP="00875202">
            <w:pPr>
              <w:tabs>
                <w:tab w:val="center" w:pos="4770"/>
                <w:tab w:val="left" w:pos="5400"/>
              </w:tabs>
              <w:jc w:val="center"/>
              <w:rPr>
                <w:b/>
                <w:bCs/>
                <w:caps/>
                <w:kern w:val="2"/>
                <w14:ligatures w14:val="standardContextual"/>
              </w:rPr>
            </w:pPr>
            <w:r>
              <w:rPr>
                <w:b/>
                <w:bCs/>
                <w:caps/>
                <w:kern w:val="2"/>
                <w14:ligatures w14:val="standardContextual"/>
              </w:rPr>
              <w:t>Administrative Hearings</w:t>
            </w:r>
          </w:p>
        </w:tc>
      </w:tr>
    </w:tbl>
    <w:p w14:paraId="35313286" w14:textId="77777777" w:rsidR="00B14AC8" w:rsidRPr="005036B6" w:rsidRDefault="00B14AC8" w:rsidP="00B14AC8">
      <w:pPr>
        <w:pStyle w:val="Documentheading"/>
        <w:rPr>
          <w:sz w:val="24"/>
          <w:szCs w:val="24"/>
        </w:rPr>
      </w:pPr>
      <w:r w:rsidRPr="005036B6">
        <w:rPr>
          <w:sz w:val="24"/>
          <w:szCs w:val="24"/>
        </w:rPr>
        <w:t>Commission STAFF’S RESPONSE TO</w:t>
      </w:r>
    </w:p>
    <w:p w14:paraId="3B6C0E41" w14:textId="5502791E" w:rsidR="00B14AC8" w:rsidRPr="00D9093D" w:rsidRDefault="003F7897" w:rsidP="00D9093D">
      <w:pPr>
        <w:pStyle w:val="Documentheading"/>
        <w:rPr>
          <w:sz w:val="24"/>
          <w:szCs w:val="24"/>
        </w:rPr>
      </w:pPr>
      <w:r w:rsidRPr="00D9093D">
        <w:rPr>
          <w:sz w:val="24"/>
          <w:szCs w:val="24"/>
        </w:rPr>
        <w:t xml:space="preserve">CROSS TEXAS </w:t>
      </w:r>
      <w:r w:rsidR="00B14AC8" w:rsidRPr="00D9093D">
        <w:rPr>
          <w:sz w:val="24"/>
          <w:szCs w:val="24"/>
        </w:rPr>
        <w:t>TRANSMISSION, LLC’S</w:t>
      </w:r>
    </w:p>
    <w:p w14:paraId="3B6BA9B5" w14:textId="77777777" w:rsidR="00B14AC8" w:rsidRPr="00D9093D" w:rsidRDefault="00B14AC8" w:rsidP="00D9093D">
      <w:pPr>
        <w:pStyle w:val="Documentheading"/>
        <w:rPr>
          <w:sz w:val="24"/>
          <w:szCs w:val="24"/>
        </w:rPr>
      </w:pPr>
      <w:r w:rsidRPr="00D9093D">
        <w:rPr>
          <w:sz w:val="24"/>
          <w:szCs w:val="24"/>
        </w:rPr>
        <w:t>FIRST REQUEST FOR INFORMATION</w:t>
      </w:r>
    </w:p>
    <w:p w14:paraId="6DD04E6B" w14:textId="77777777" w:rsidR="005036B6" w:rsidRPr="005036B6" w:rsidRDefault="005036B6" w:rsidP="00D9093D">
      <w:pPr>
        <w:pStyle w:val="ListParagraph"/>
        <w:spacing w:after="0" w:line="240" w:lineRule="auto"/>
        <w:ind w:left="1800" w:hanging="1800"/>
        <w:contextualSpacing w:val="0"/>
        <w:jc w:val="both"/>
        <w:rPr>
          <w:rFonts w:ascii="Times New Roman" w:hAnsi="Times New Roman" w:cs="Times New Roman"/>
          <w:b/>
          <w:bCs/>
          <w:sz w:val="24"/>
          <w:szCs w:val="24"/>
        </w:rPr>
      </w:pPr>
    </w:p>
    <w:p w14:paraId="0748AFBF" w14:textId="511DDE8E" w:rsidR="003F7897" w:rsidRPr="003F7897" w:rsidRDefault="003F7897" w:rsidP="003F7897">
      <w:pPr>
        <w:ind w:left="2160" w:hanging="2160"/>
        <w:rPr>
          <w:color w:val="000000"/>
        </w:rPr>
      </w:pPr>
      <w:r>
        <w:rPr>
          <w:b/>
          <w:color w:val="000000"/>
        </w:rPr>
        <w:t>CTT</w:t>
      </w:r>
      <w:r w:rsidR="00B14AC8" w:rsidRPr="00B14AC8">
        <w:rPr>
          <w:b/>
          <w:color w:val="000000"/>
        </w:rPr>
        <w:t>-STAFF 1-1</w:t>
      </w:r>
      <w:r>
        <w:rPr>
          <w:color w:val="000000"/>
        </w:rPr>
        <w:tab/>
      </w:r>
      <w:r w:rsidRPr="003F7897">
        <w:rPr>
          <w:color w:val="000000"/>
        </w:rPr>
        <w:t>Please provide the following information for each witness that will provide testimony for Staff in this case:</w:t>
      </w:r>
    </w:p>
    <w:p w14:paraId="0A8AE5B7" w14:textId="77777777" w:rsidR="003F7897" w:rsidRPr="003F7897" w:rsidRDefault="003F7897" w:rsidP="003F7897">
      <w:pPr>
        <w:ind w:left="2880" w:hanging="720"/>
        <w:rPr>
          <w:color w:val="000000"/>
        </w:rPr>
      </w:pPr>
      <w:r w:rsidRPr="003F7897">
        <w:rPr>
          <w:color w:val="000000"/>
        </w:rPr>
        <w:t>a.</w:t>
      </w:r>
      <w:r w:rsidRPr="003F7897">
        <w:rPr>
          <w:color w:val="000000"/>
        </w:rPr>
        <w:tab/>
        <w:t>the subject matter on which the witness will testify;</w:t>
      </w:r>
    </w:p>
    <w:p w14:paraId="0D9B6138" w14:textId="77777777" w:rsidR="003F7897" w:rsidRPr="003F7897" w:rsidRDefault="003F7897" w:rsidP="003F7897">
      <w:pPr>
        <w:ind w:left="2880" w:hanging="720"/>
        <w:rPr>
          <w:color w:val="000000"/>
        </w:rPr>
      </w:pPr>
      <w:r w:rsidRPr="003F7897">
        <w:rPr>
          <w:color w:val="000000"/>
        </w:rPr>
        <w:t>b.</w:t>
      </w:r>
      <w:r w:rsidRPr="003F7897">
        <w:rPr>
          <w:color w:val="000000"/>
        </w:rPr>
        <w:tab/>
        <w:t>the facts known by the witness that relate to or form the basis of the witness’s mental impressions and opinions formed or made in connection with the testimony;</w:t>
      </w:r>
    </w:p>
    <w:p w14:paraId="1CED5C9D" w14:textId="77777777" w:rsidR="003F7897" w:rsidRPr="003F7897" w:rsidRDefault="003F7897" w:rsidP="003F7897">
      <w:pPr>
        <w:ind w:left="2880" w:hanging="720"/>
        <w:rPr>
          <w:color w:val="000000"/>
        </w:rPr>
      </w:pPr>
      <w:r w:rsidRPr="003F7897">
        <w:rPr>
          <w:color w:val="000000"/>
        </w:rPr>
        <w:t>c.</w:t>
      </w:r>
      <w:r w:rsidRPr="003F7897">
        <w:rPr>
          <w:color w:val="000000"/>
        </w:rPr>
        <w:tab/>
        <w:t>the methods by which the mental impressions and opinions were formed;</w:t>
      </w:r>
    </w:p>
    <w:p w14:paraId="5906C083" w14:textId="77777777" w:rsidR="003F7897" w:rsidRPr="003F7897" w:rsidRDefault="003F7897" w:rsidP="003F7897">
      <w:pPr>
        <w:ind w:left="2880" w:hanging="720"/>
        <w:rPr>
          <w:color w:val="000000"/>
        </w:rPr>
      </w:pPr>
      <w:r w:rsidRPr="003F7897">
        <w:rPr>
          <w:color w:val="000000"/>
        </w:rPr>
        <w:t>d.</w:t>
      </w:r>
      <w:r w:rsidRPr="003F7897">
        <w:rPr>
          <w:color w:val="000000"/>
        </w:rPr>
        <w:tab/>
        <w:t>all documents, tangible things, reports, models, or data compilations that have been provided to the witness in anticipation of his or her testimony. For the rate filing package filed by Cross Texas in this proceeding, do not provide the documents but instead list the portions of the rate filing package (including any updates) provided to the witness, including the specific pages provided (provide Bates Stamp numbers). For discovery responses that have been provided by Cross Texas in this proceeding, do not provide the documents but instead list the discovery response, including the specific pages provided to the witness (provide Bates Stamp numbers);</w:t>
      </w:r>
    </w:p>
    <w:p w14:paraId="73143462" w14:textId="77777777" w:rsidR="003F7897" w:rsidRPr="003F7897" w:rsidRDefault="003F7897" w:rsidP="003F7897">
      <w:pPr>
        <w:ind w:left="2880" w:hanging="720"/>
        <w:rPr>
          <w:color w:val="000000"/>
        </w:rPr>
      </w:pPr>
      <w:r w:rsidRPr="003F7897">
        <w:rPr>
          <w:color w:val="000000"/>
        </w:rPr>
        <w:t>e.</w:t>
      </w:r>
      <w:r w:rsidRPr="003F7897">
        <w:rPr>
          <w:color w:val="000000"/>
        </w:rPr>
        <w:tab/>
        <w:t>all documents, tangible things, reports, models or data compilations that have been reviewed by the witness in anticipation of his or her testimony. For the rate filing package filed by Cross Texas in this proceeding, do not provide the documents but instead list the portions of the rate filing package (including any updates) reviewed by the witness, including the specific pages reviewed (provide Bates Stamp numbers). For discovery responses that have been provided by Cross Texas in this proceeding, do not provide the documents but instead list the discovery response, including the specific pages provided or reviewed (provide Bates Stamp numbers);</w:t>
      </w:r>
    </w:p>
    <w:p w14:paraId="692A88CA" w14:textId="77777777" w:rsidR="003F7897" w:rsidRPr="003F7897" w:rsidRDefault="003F7897" w:rsidP="003F7897">
      <w:pPr>
        <w:ind w:left="2880" w:hanging="720"/>
        <w:rPr>
          <w:color w:val="000000"/>
        </w:rPr>
      </w:pPr>
      <w:r w:rsidRPr="003F7897">
        <w:rPr>
          <w:color w:val="000000"/>
        </w:rPr>
        <w:t>f.</w:t>
      </w:r>
      <w:r w:rsidRPr="003F7897">
        <w:rPr>
          <w:color w:val="000000"/>
        </w:rPr>
        <w:tab/>
        <w:t xml:space="preserve">the facts contained in the documents, tangible things, reports, models, or data compilations that have been reviewed by the witness that relate to or form the basis of the witness’s mental impressions and opinions formed or made in connection with the pending case. For facts taken from discovery responses that have been provided by Cross Texas in this proceeding, do not provide the documents but instead list the discovery response, including the specific pages provided or reviewed (provide Bates Stamp numbers), and the </w:t>
      </w:r>
      <w:r w:rsidRPr="003F7897">
        <w:rPr>
          <w:color w:val="000000"/>
        </w:rPr>
        <w:lastRenderedPageBreak/>
        <w:t>specific facts contained on each page that relate to or form the basis of the witness’s mental impressions and opinions;</w:t>
      </w:r>
    </w:p>
    <w:p w14:paraId="1FCE8A85" w14:textId="77777777" w:rsidR="003F7897" w:rsidRPr="003F7897" w:rsidRDefault="003F7897" w:rsidP="003F7897">
      <w:pPr>
        <w:ind w:left="2880" w:hanging="720"/>
        <w:rPr>
          <w:color w:val="000000"/>
        </w:rPr>
      </w:pPr>
      <w:r w:rsidRPr="003F7897">
        <w:rPr>
          <w:color w:val="000000"/>
        </w:rPr>
        <w:t>g.</w:t>
      </w:r>
      <w:r w:rsidRPr="003F7897">
        <w:rPr>
          <w:color w:val="000000"/>
        </w:rPr>
        <w:tab/>
        <w:t>the witness’s current resume and bibliography, including, for the period since January 1, 2015, a complete listing of cases in which the witness has submitted testimony. Further, provide the docket number, jurisdiction, the party for whom testimony was submitted, and the topics addressed in the testimony;</w:t>
      </w:r>
    </w:p>
    <w:p w14:paraId="51A4E1B0" w14:textId="77777777" w:rsidR="003F7897" w:rsidRPr="003F7897" w:rsidRDefault="003F7897" w:rsidP="003F7897">
      <w:pPr>
        <w:ind w:left="2880" w:hanging="720"/>
        <w:rPr>
          <w:color w:val="000000"/>
        </w:rPr>
      </w:pPr>
      <w:r w:rsidRPr="003F7897">
        <w:rPr>
          <w:color w:val="000000"/>
        </w:rPr>
        <w:t>h.</w:t>
      </w:r>
      <w:r w:rsidRPr="003F7897">
        <w:rPr>
          <w:color w:val="000000"/>
        </w:rPr>
        <w:tab/>
        <w:t>copies of all articles, speeches, published materials, and peer-reviewed material written by the witness (or, for documents that are publicly available online, a link to access the online document may be provided instead of a copy);</w:t>
      </w:r>
    </w:p>
    <w:p w14:paraId="3D7300D1" w14:textId="77777777" w:rsidR="003F7897" w:rsidRPr="003F7897" w:rsidRDefault="003F7897" w:rsidP="003F7897">
      <w:pPr>
        <w:ind w:left="2880" w:hanging="720"/>
        <w:rPr>
          <w:color w:val="000000"/>
        </w:rPr>
      </w:pPr>
      <w:r w:rsidRPr="003F7897">
        <w:rPr>
          <w:color w:val="000000"/>
        </w:rPr>
        <w:t>i.</w:t>
      </w:r>
      <w:r w:rsidRPr="003F7897">
        <w:rPr>
          <w:color w:val="000000"/>
        </w:rPr>
        <w:tab/>
        <w:t>the witness’s billing rate, if not an employee of the Commission; and</w:t>
      </w:r>
    </w:p>
    <w:p w14:paraId="69B466CD" w14:textId="7FF330A2" w:rsidR="00B14AC8" w:rsidRDefault="003F7897" w:rsidP="003F7897">
      <w:pPr>
        <w:ind w:left="2880" w:hanging="720"/>
        <w:rPr>
          <w:color w:val="000000"/>
        </w:rPr>
      </w:pPr>
      <w:r w:rsidRPr="003F7897">
        <w:rPr>
          <w:color w:val="000000"/>
        </w:rPr>
        <w:t>j.</w:t>
      </w:r>
      <w:r w:rsidRPr="003F7897">
        <w:rPr>
          <w:color w:val="000000"/>
        </w:rPr>
        <w:tab/>
        <w:t>the number of hours spent by the witness on this case by week.</w:t>
      </w:r>
    </w:p>
    <w:p w14:paraId="425A3C97" w14:textId="77777777" w:rsidR="003F7897" w:rsidRDefault="003F7897" w:rsidP="003F7897">
      <w:pPr>
        <w:ind w:left="2880" w:hanging="720"/>
      </w:pPr>
    </w:p>
    <w:p w14:paraId="7B08F933" w14:textId="29306931" w:rsidR="00700871" w:rsidRDefault="00226E2A" w:rsidP="003F7897">
      <w:pPr>
        <w:ind w:left="2160" w:hanging="2160"/>
        <w:rPr>
          <w:color w:val="000000"/>
        </w:rPr>
      </w:pPr>
      <w:r w:rsidRPr="00226E2A">
        <w:rPr>
          <w:b/>
          <w:bCs/>
        </w:rPr>
        <w:t>RESPONSE</w:t>
      </w:r>
      <w:r w:rsidR="003F7897">
        <w:rPr>
          <w:b/>
          <w:bCs/>
        </w:rPr>
        <w:t>S</w:t>
      </w:r>
      <w:r>
        <w:rPr>
          <w:b/>
          <w:bCs/>
        </w:rPr>
        <w:t>:</w:t>
      </w:r>
      <w:r>
        <w:rPr>
          <w:b/>
          <w:bCs/>
        </w:rPr>
        <w:tab/>
      </w:r>
      <w:r w:rsidR="003F7897">
        <w:rPr>
          <w:color w:val="000000"/>
        </w:rPr>
        <w:t>Staff respectfully provides the following responses for Staff witnesses David Gage Holt, Emily Sears, and Emily Cantu.</w:t>
      </w:r>
    </w:p>
    <w:p w14:paraId="0986EB4F" w14:textId="17FDFE88" w:rsidR="00FD3EDA" w:rsidRDefault="00FD3EDA" w:rsidP="003F7897">
      <w:pPr>
        <w:ind w:left="2160" w:hanging="2160"/>
        <w:rPr>
          <w:b/>
          <w:bCs/>
        </w:rPr>
      </w:pPr>
      <w:r>
        <w:rPr>
          <w:b/>
          <w:bCs/>
        </w:rPr>
        <w:tab/>
      </w:r>
    </w:p>
    <w:p w14:paraId="3F4DBD0C" w14:textId="2935D503" w:rsidR="00FD3EDA" w:rsidRPr="00FD3EDA" w:rsidRDefault="00FD3EDA" w:rsidP="003F7897">
      <w:pPr>
        <w:ind w:left="2160" w:hanging="2160"/>
        <w:rPr>
          <w:color w:val="000000"/>
          <w:u w:val="single"/>
        </w:rPr>
      </w:pPr>
      <w:r>
        <w:rPr>
          <w:color w:val="000000"/>
        </w:rPr>
        <w:tab/>
      </w:r>
      <w:r w:rsidRPr="00FD3EDA">
        <w:rPr>
          <w:color w:val="000000"/>
          <w:u w:val="single"/>
        </w:rPr>
        <w:t>David Gage Holt</w:t>
      </w:r>
    </w:p>
    <w:p w14:paraId="48340A30" w14:textId="77777777" w:rsidR="003F7897" w:rsidRDefault="003F7897" w:rsidP="003F7897">
      <w:pPr>
        <w:ind w:left="2880" w:hanging="720"/>
        <w:rPr>
          <w:color w:val="000000"/>
        </w:rPr>
      </w:pPr>
      <w:r w:rsidRPr="003F7897">
        <w:rPr>
          <w:color w:val="000000"/>
        </w:rPr>
        <w:t>a.</w:t>
      </w:r>
      <w:r w:rsidRPr="003F7897">
        <w:rPr>
          <w:color w:val="000000"/>
        </w:rPr>
        <w:tab/>
        <w:t>Please see the Direct Testimony and Attachment DGH-2 of David Gage Holt.</w:t>
      </w:r>
    </w:p>
    <w:p w14:paraId="5AA0E1E6" w14:textId="070DB72F" w:rsidR="003F7897" w:rsidRDefault="003F7897" w:rsidP="00FD3EDA">
      <w:pPr>
        <w:ind w:left="2880" w:hanging="720"/>
        <w:rPr>
          <w:color w:val="000000"/>
        </w:rPr>
      </w:pPr>
      <w:r w:rsidRPr="003F7897">
        <w:rPr>
          <w:color w:val="000000"/>
        </w:rPr>
        <w:t>b.</w:t>
      </w:r>
      <w:r w:rsidRPr="003F7897">
        <w:rPr>
          <w:color w:val="000000"/>
        </w:rPr>
        <w:tab/>
      </w:r>
      <w:r w:rsidR="00FD3EDA">
        <w:rPr>
          <w:color w:val="000000"/>
        </w:rPr>
        <w:t>See response to part (a).</w:t>
      </w:r>
    </w:p>
    <w:p w14:paraId="3716E90C" w14:textId="4391EE8F" w:rsidR="00FD3EDA" w:rsidRPr="003F7897" w:rsidRDefault="00FD3EDA" w:rsidP="00FD3EDA">
      <w:pPr>
        <w:ind w:left="2880" w:hanging="720"/>
        <w:rPr>
          <w:color w:val="000000"/>
        </w:rPr>
      </w:pPr>
      <w:r>
        <w:rPr>
          <w:color w:val="000000"/>
        </w:rPr>
        <w:t>c</w:t>
      </w:r>
      <w:r w:rsidRPr="003F7897">
        <w:rPr>
          <w:color w:val="000000"/>
        </w:rPr>
        <w:t>.</w:t>
      </w:r>
      <w:r w:rsidRPr="003F7897">
        <w:rPr>
          <w:color w:val="000000"/>
        </w:rPr>
        <w:tab/>
      </w:r>
      <w:r>
        <w:rPr>
          <w:color w:val="000000"/>
        </w:rPr>
        <w:t>See response to part (a).</w:t>
      </w:r>
    </w:p>
    <w:p w14:paraId="04F73F10" w14:textId="1BF5AC41" w:rsidR="00FD3EDA" w:rsidRPr="003F7897" w:rsidRDefault="00FD3EDA" w:rsidP="00FD3EDA">
      <w:pPr>
        <w:ind w:left="2880" w:hanging="720"/>
        <w:rPr>
          <w:color w:val="000000"/>
        </w:rPr>
      </w:pPr>
      <w:r>
        <w:rPr>
          <w:color w:val="000000"/>
        </w:rPr>
        <w:t>d</w:t>
      </w:r>
      <w:r w:rsidRPr="003F7897">
        <w:rPr>
          <w:color w:val="000000"/>
        </w:rPr>
        <w:t>.</w:t>
      </w:r>
      <w:r w:rsidRPr="003F7897">
        <w:rPr>
          <w:color w:val="000000"/>
        </w:rPr>
        <w:tab/>
      </w:r>
      <w:r>
        <w:rPr>
          <w:color w:val="000000"/>
        </w:rPr>
        <w:t>See response to part (a).</w:t>
      </w:r>
    </w:p>
    <w:p w14:paraId="1C3B0A27" w14:textId="6F3C38C2" w:rsidR="00FD3EDA" w:rsidRPr="003F7897" w:rsidRDefault="00FD3EDA" w:rsidP="00FD3EDA">
      <w:pPr>
        <w:ind w:left="2880" w:hanging="720"/>
        <w:rPr>
          <w:color w:val="000000"/>
        </w:rPr>
      </w:pPr>
      <w:r>
        <w:rPr>
          <w:color w:val="000000"/>
        </w:rPr>
        <w:t>e</w:t>
      </w:r>
      <w:r w:rsidRPr="003F7897">
        <w:rPr>
          <w:color w:val="000000"/>
        </w:rPr>
        <w:t>.</w:t>
      </w:r>
      <w:r w:rsidRPr="003F7897">
        <w:rPr>
          <w:color w:val="000000"/>
        </w:rPr>
        <w:tab/>
      </w:r>
      <w:r>
        <w:rPr>
          <w:color w:val="000000"/>
        </w:rPr>
        <w:t>See response to part (a).</w:t>
      </w:r>
    </w:p>
    <w:p w14:paraId="20013CA2" w14:textId="48882BE4" w:rsidR="00FD3EDA" w:rsidRPr="003F7897" w:rsidRDefault="00FD3EDA" w:rsidP="00FD3EDA">
      <w:pPr>
        <w:ind w:left="2880" w:hanging="720"/>
        <w:rPr>
          <w:color w:val="000000"/>
        </w:rPr>
      </w:pPr>
      <w:r>
        <w:rPr>
          <w:color w:val="000000"/>
        </w:rPr>
        <w:t>f</w:t>
      </w:r>
      <w:r w:rsidRPr="003F7897">
        <w:rPr>
          <w:color w:val="000000"/>
        </w:rPr>
        <w:t>.</w:t>
      </w:r>
      <w:r w:rsidRPr="003F7897">
        <w:rPr>
          <w:color w:val="000000"/>
        </w:rPr>
        <w:tab/>
      </w:r>
      <w:r>
        <w:rPr>
          <w:color w:val="000000"/>
        </w:rPr>
        <w:t>See response to part (a).</w:t>
      </w:r>
    </w:p>
    <w:p w14:paraId="690729D1" w14:textId="0855308A" w:rsidR="003F7897" w:rsidRPr="003F7897" w:rsidRDefault="003F7897" w:rsidP="003F7897">
      <w:pPr>
        <w:ind w:left="2880" w:hanging="720"/>
        <w:rPr>
          <w:color w:val="000000"/>
        </w:rPr>
      </w:pPr>
      <w:r w:rsidRPr="003F7897">
        <w:rPr>
          <w:color w:val="000000"/>
        </w:rPr>
        <w:t>g.</w:t>
      </w:r>
      <w:r w:rsidRPr="003F7897">
        <w:rPr>
          <w:color w:val="000000"/>
        </w:rPr>
        <w:tab/>
      </w:r>
      <w:r w:rsidR="00FD3EDA" w:rsidRPr="00FD3EDA">
        <w:rPr>
          <w:rFonts w:eastAsia="Calibri"/>
          <w:kern w:val="2"/>
          <w:szCs w:val="24"/>
          <w14:ligatures w14:val="standardContextual"/>
        </w:rPr>
        <w:t>Please refer to page 3 of 7 (bates page 3) and Attachment DGH-1 to Mr. Holt’s testimony</w:t>
      </w:r>
      <w:r w:rsidR="00FD3EDA" w:rsidRPr="00FD3EDA">
        <w:rPr>
          <w:rFonts w:ascii="Calibri" w:eastAsia="Calibri" w:hAnsi="Calibri"/>
          <w:kern w:val="2"/>
          <w:sz w:val="22"/>
          <w:szCs w:val="22"/>
          <w14:ligatures w14:val="standardContextual"/>
        </w:rPr>
        <w:t xml:space="preserve"> </w:t>
      </w:r>
      <w:r w:rsidR="00FD3EDA" w:rsidRPr="00FD3EDA">
        <w:rPr>
          <w:rFonts w:eastAsia="Calibri"/>
          <w:kern w:val="2"/>
          <w:szCs w:val="24"/>
          <w14:ligatures w14:val="standardContextual"/>
        </w:rPr>
        <w:t>for his educational background and professional experience. Please refer to Attachment DGH-1 to Mr. Holt’s testimony for a complete list of cases in which he has provided memoranda in lieu of testimony.</w:t>
      </w:r>
    </w:p>
    <w:p w14:paraId="52DC1B07" w14:textId="162B7ADC" w:rsidR="003F7897" w:rsidRPr="003F7897" w:rsidRDefault="003F7897" w:rsidP="003F7897">
      <w:pPr>
        <w:ind w:left="2880" w:hanging="720"/>
        <w:rPr>
          <w:color w:val="000000"/>
        </w:rPr>
      </w:pPr>
      <w:r w:rsidRPr="003F7897">
        <w:rPr>
          <w:color w:val="000000"/>
        </w:rPr>
        <w:t>h.</w:t>
      </w:r>
      <w:r w:rsidRPr="003F7897">
        <w:rPr>
          <w:color w:val="000000"/>
        </w:rPr>
        <w:tab/>
      </w:r>
      <w:r w:rsidR="00FD3EDA">
        <w:rPr>
          <w:color w:val="000000"/>
        </w:rPr>
        <w:t>N/A.</w:t>
      </w:r>
    </w:p>
    <w:p w14:paraId="6105CF28" w14:textId="62A32D35" w:rsidR="003F7897" w:rsidRPr="003F7897" w:rsidRDefault="003F7897" w:rsidP="003F7897">
      <w:pPr>
        <w:ind w:left="2880" w:hanging="720"/>
        <w:rPr>
          <w:color w:val="000000"/>
        </w:rPr>
      </w:pPr>
      <w:r w:rsidRPr="003F7897">
        <w:rPr>
          <w:color w:val="000000"/>
        </w:rPr>
        <w:t>i.</w:t>
      </w:r>
      <w:r w:rsidRPr="003F7897">
        <w:rPr>
          <w:color w:val="000000"/>
        </w:rPr>
        <w:tab/>
      </w:r>
      <w:r w:rsidR="00FD3EDA">
        <w:rPr>
          <w:color w:val="000000"/>
        </w:rPr>
        <w:t>N/A</w:t>
      </w:r>
    </w:p>
    <w:p w14:paraId="281FB3AC" w14:textId="5F609342" w:rsidR="00FD3EDA" w:rsidRDefault="003F7897" w:rsidP="00126F3F">
      <w:pPr>
        <w:ind w:left="2880" w:hanging="720"/>
        <w:rPr>
          <w:color w:val="000000"/>
          <w:u w:val="single"/>
        </w:rPr>
      </w:pPr>
      <w:r w:rsidRPr="003F7897">
        <w:rPr>
          <w:color w:val="000000"/>
        </w:rPr>
        <w:t>j.</w:t>
      </w:r>
      <w:r w:rsidRPr="003F7897">
        <w:rPr>
          <w:color w:val="000000"/>
        </w:rPr>
        <w:tab/>
      </w:r>
      <w:r w:rsidR="00FD3EDA">
        <w:rPr>
          <w:color w:val="000000"/>
        </w:rPr>
        <w:t>Unknown</w:t>
      </w:r>
      <w:r w:rsidRPr="003F7897">
        <w:rPr>
          <w:color w:val="000000"/>
        </w:rPr>
        <w:t>.</w:t>
      </w:r>
    </w:p>
    <w:p w14:paraId="24BE9CEF" w14:textId="77777777" w:rsidR="00FD3EDA" w:rsidRDefault="00FD3EDA" w:rsidP="00FD3EDA">
      <w:pPr>
        <w:ind w:left="2160" w:hanging="2160"/>
        <w:rPr>
          <w:color w:val="000000"/>
          <w:u w:val="single"/>
        </w:rPr>
      </w:pPr>
    </w:p>
    <w:p w14:paraId="0ACD1FE1" w14:textId="1DE41C80" w:rsidR="00FD3EDA" w:rsidRPr="00FD3EDA" w:rsidRDefault="00FD3EDA" w:rsidP="00FD3EDA">
      <w:pPr>
        <w:ind w:left="2160"/>
        <w:rPr>
          <w:color w:val="000000"/>
          <w:u w:val="single"/>
        </w:rPr>
      </w:pPr>
      <w:r>
        <w:rPr>
          <w:color w:val="000000"/>
          <w:u w:val="single"/>
        </w:rPr>
        <w:t>Emily Sears</w:t>
      </w:r>
    </w:p>
    <w:p w14:paraId="6DA144AC" w14:textId="24586E66" w:rsidR="00FD3EDA" w:rsidRDefault="00FD3EDA" w:rsidP="00FD3EDA">
      <w:pPr>
        <w:ind w:left="2880" w:hanging="720"/>
        <w:rPr>
          <w:color w:val="000000"/>
        </w:rPr>
      </w:pPr>
      <w:r w:rsidRPr="003F7897">
        <w:rPr>
          <w:color w:val="000000"/>
        </w:rPr>
        <w:t>a.</w:t>
      </w:r>
      <w:r w:rsidRPr="003F7897">
        <w:rPr>
          <w:color w:val="000000"/>
        </w:rPr>
        <w:tab/>
        <w:t xml:space="preserve">Please see the Direct Testimony </w:t>
      </w:r>
      <w:r w:rsidR="00535E22">
        <w:rPr>
          <w:color w:val="000000"/>
        </w:rPr>
        <w:t>Emily Sears.</w:t>
      </w:r>
    </w:p>
    <w:p w14:paraId="5ED46B40" w14:textId="77777777" w:rsidR="00FD3EDA" w:rsidRDefault="00FD3EDA" w:rsidP="00FD3EDA">
      <w:pPr>
        <w:ind w:left="2880" w:hanging="720"/>
        <w:rPr>
          <w:color w:val="000000"/>
        </w:rPr>
      </w:pPr>
      <w:r w:rsidRPr="003F7897">
        <w:rPr>
          <w:color w:val="000000"/>
        </w:rPr>
        <w:t>b.</w:t>
      </w:r>
      <w:r w:rsidRPr="003F7897">
        <w:rPr>
          <w:color w:val="000000"/>
        </w:rPr>
        <w:tab/>
      </w:r>
      <w:r>
        <w:rPr>
          <w:color w:val="000000"/>
        </w:rPr>
        <w:t>See response to part (a).</w:t>
      </w:r>
    </w:p>
    <w:p w14:paraId="16235E54" w14:textId="77777777" w:rsidR="00FD3EDA" w:rsidRPr="003F7897" w:rsidRDefault="00FD3EDA" w:rsidP="00FD3EDA">
      <w:pPr>
        <w:ind w:left="2880" w:hanging="720"/>
        <w:rPr>
          <w:color w:val="000000"/>
        </w:rPr>
      </w:pPr>
      <w:r>
        <w:rPr>
          <w:color w:val="000000"/>
        </w:rPr>
        <w:t>c</w:t>
      </w:r>
      <w:r w:rsidRPr="003F7897">
        <w:rPr>
          <w:color w:val="000000"/>
        </w:rPr>
        <w:t>.</w:t>
      </w:r>
      <w:r w:rsidRPr="003F7897">
        <w:rPr>
          <w:color w:val="000000"/>
        </w:rPr>
        <w:tab/>
      </w:r>
      <w:r>
        <w:rPr>
          <w:color w:val="000000"/>
        </w:rPr>
        <w:t>See response to part (a).</w:t>
      </w:r>
    </w:p>
    <w:p w14:paraId="65E67B74" w14:textId="77777777" w:rsidR="00FD3EDA" w:rsidRPr="003F7897" w:rsidRDefault="00FD3EDA" w:rsidP="00FD3EDA">
      <w:pPr>
        <w:ind w:left="2880" w:hanging="720"/>
        <w:rPr>
          <w:color w:val="000000"/>
        </w:rPr>
      </w:pPr>
      <w:r>
        <w:rPr>
          <w:color w:val="000000"/>
        </w:rPr>
        <w:t>d</w:t>
      </w:r>
      <w:r w:rsidRPr="003F7897">
        <w:rPr>
          <w:color w:val="000000"/>
        </w:rPr>
        <w:t>.</w:t>
      </w:r>
      <w:r w:rsidRPr="003F7897">
        <w:rPr>
          <w:color w:val="000000"/>
        </w:rPr>
        <w:tab/>
      </w:r>
      <w:r>
        <w:rPr>
          <w:color w:val="000000"/>
        </w:rPr>
        <w:t>See response to part (a).</w:t>
      </w:r>
    </w:p>
    <w:p w14:paraId="561B0128" w14:textId="77777777" w:rsidR="00FD3EDA" w:rsidRPr="003F7897" w:rsidRDefault="00FD3EDA" w:rsidP="00FD3EDA">
      <w:pPr>
        <w:ind w:left="2880" w:hanging="720"/>
        <w:rPr>
          <w:color w:val="000000"/>
        </w:rPr>
      </w:pPr>
      <w:r>
        <w:rPr>
          <w:color w:val="000000"/>
        </w:rPr>
        <w:t>e</w:t>
      </w:r>
      <w:r w:rsidRPr="003F7897">
        <w:rPr>
          <w:color w:val="000000"/>
        </w:rPr>
        <w:t>.</w:t>
      </w:r>
      <w:r w:rsidRPr="003F7897">
        <w:rPr>
          <w:color w:val="000000"/>
        </w:rPr>
        <w:tab/>
      </w:r>
      <w:r>
        <w:rPr>
          <w:color w:val="000000"/>
        </w:rPr>
        <w:t>See response to part (a).</w:t>
      </w:r>
    </w:p>
    <w:p w14:paraId="65084A93" w14:textId="77777777" w:rsidR="00FD3EDA" w:rsidRPr="003F7897" w:rsidRDefault="00FD3EDA" w:rsidP="00FD3EDA">
      <w:pPr>
        <w:ind w:left="2880" w:hanging="720"/>
        <w:rPr>
          <w:color w:val="000000"/>
        </w:rPr>
      </w:pPr>
      <w:r>
        <w:rPr>
          <w:color w:val="000000"/>
        </w:rPr>
        <w:t>f</w:t>
      </w:r>
      <w:r w:rsidRPr="003F7897">
        <w:rPr>
          <w:color w:val="000000"/>
        </w:rPr>
        <w:t>.</w:t>
      </w:r>
      <w:r w:rsidRPr="003F7897">
        <w:rPr>
          <w:color w:val="000000"/>
        </w:rPr>
        <w:tab/>
      </w:r>
      <w:r>
        <w:rPr>
          <w:color w:val="000000"/>
        </w:rPr>
        <w:t>See response to part (a).</w:t>
      </w:r>
    </w:p>
    <w:p w14:paraId="0A21CA97" w14:textId="4AD5B527" w:rsidR="00FD3EDA" w:rsidRPr="003F7897" w:rsidRDefault="00FD3EDA" w:rsidP="00FD3EDA">
      <w:pPr>
        <w:ind w:left="2880" w:hanging="720"/>
        <w:rPr>
          <w:color w:val="000000"/>
        </w:rPr>
      </w:pPr>
      <w:r w:rsidRPr="003F7897">
        <w:rPr>
          <w:color w:val="000000"/>
        </w:rPr>
        <w:t>g.</w:t>
      </w:r>
      <w:r w:rsidRPr="003F7897">
        <w:rPr>
          <w:color w:val="000000"/>
        </w:rPr>
        <w:tab/>
      </w:r>
      <w:r w:rsidRPr="00FD3EDA">
        <w:rPr>
          <w:rFonts w:eastAsia="Calibri"/>
          <w:kern w:val="2"/>
          <w:szCs w:val="24"/>
          <w14:ligatures w14:val="standardContextual"/>
        </w:rPr>
        <w:t xml:space="preserve">Please refer to </w:t>
      </w:r>
      <w:r w:rsidR="00535E22">
        <w:rPr>
          <w:rFonts w:eastAsia="Calibri"/>
          <w:kern w:val="2"/>
          <w:szCs w:val="24"/>
          <w14:ligatures w14:val="standardContextual"/>
        </w:rPr>
        <w:t>Attachments ES-1 and ES-</w:t>
      </w:r>
      <w:r w:rsidR="00D83653">
        <w:rPr>
          <w:rFonts w:eastAsia="Calibri"/>
          <w:kern w:val="2"/>
          <w:szCs w:val="24"/>
          <w14:ligatures w14:val="standardContextual"/>
        </w:rPr>
        <w:t>2</w:t>
      </w:r>
      <w:r w:rsidR="00535E22">
        <w:rPr>
          <w:rFonts w:eastAsia="Calibri"/>
          <w:kern w:val="2"/>
          <w:szCs w:val="24"/>
          <w14:ligatures w14:val="standardContextual"/>
        </w:rPr>
        <w:t xml:space="preserve"> in Ms. Sears’ testimony.</w:t>
      </w:r>
    </w:p>
    <w:p w14:paraId="4D65A685" w14:textId="77777777" w:rsidR="00FD3EDA" w:rsidRPr="003F7897" w:rsidRDefault="00FD3EDA" w:rsidP="00FD3EDA">
      <w:pPr>
        <w:ind w:left="2880" w:hanging="720"/>
        <w:rPr>
          <w:color w:val="000000"/>
        </w:rPr>
      </w:pPr>
      <w:r w:rsidRPr="003F7897">
        <w:rPr>
          <w:color w:val="000000"/>
        </w:rPr>
        <w:t>h.</w:t>
      </w:r>
      <w:r w:rsidRPr="003F7897">
        <w:rPr>
          <w:color w:val="000000"/>
        </w:rPr>
        <w:tab/>
      </w:r>
      <w:r>
        <w:rPr>
          <w:color w:val="000000"/>
        </w:rPr>
        <w:t>N/A.</w:t>
      </w:r>
    </w:p>
    <w:p w14:paraId="4FB227D6" w14:textId="77777777" w:rsidR="00FD3EDA" w:rsidRPr="003F7897" w:rsidRDefault="00FD3EDA" w:rsidP="00FD3EDA">
      <w:pPr>
        <w:ind w:left="2880" w:hanging="720"/>
        <w:rPr>
          <w:color w:val="000000"/>
        </w:rPr>
      </w:pPr>
      <w:r w:rsidRPr="003F7897">
        <w:rPr>
          <w:color w:val="000000"/>
        </w:rPr>
        <w:t>i.</w:t>
      </w:r>
      <w:r w:rsidRPr="003F7897">
        <w:rPr>
          <w:color w:val="000000"/>
        </w:rPr>
        <w:tab/>
      </w:r>
      <w:r>
        <w:rPr>
          <w:color w:val="000000"/>
        </w:rPr>
        <w:t>N/A</w:t>
      </w:r>
    </w:p>
    <w:p w14:paraId="00AF2FB0" w14:textId="77777777" w:rsidR="00FD3EDA" w:rsidRDefault="00FD3EDA" w:rsidP="00FD3EDA">
      <w:pPr>
        <w:ind w:left="2880" w:hanging="720"/>
        <w:rPr>
          <w:color w:val="000000"/>
        </w:rPr>
      </w:pPr>
      <w:r w:rsidRPr="003F7897">
        <w:rPr>
          <w:color w:val="000000"/>
        </w:rPr>
        <w:t>j.</w:t>
      </w:r>
      <w:r w:rsidRPr="003F7897">
        <w:rPr>
          <w:color w:val="000000"/>
        </w:rPr>
        <w:tab/>
      </w:r>
      <w:r>
        <w:rPr>
          <w:color w:val="000000"/>
        </w:rPr>
        <w:t>Unknown</w:t>
      </w:r>
      <w:r w:rsidRPr="003F7897">
        <w:rPr>
          <w:color w:val="000000"/>
        </w:rPr>
        <w:t>.</w:t>
      </w:r>
    </w:p>
    <w:p w14:paraId="0CE913E8" w14:textId="316D8292" w:rsidR="00FD3EDA" w:rsidRPr="00FD3EDA" w:rsidRDefault="00FD3EDA" w:rsidP="00FD3EDA">
      <w:pPr>
        <w:ind w:left="2160"/>
        <w:rPr>
          <w:color w:val="000000"/>
          <w:u w:val="single"/>
        </w:rPr>
      </w:pPr>
      <w:r>
        <w:rPr>
          <w:color w:val="000000"/>
          <w:u w:val="single"/>
        </w:rPr>
        <w:lastRenderedPageBreak/>
        <w:t>Emily Cantu</w:t>
      </w:r>
    </w:p>
    <w:p w14:paraId="68361FDF" w14:textId="42B677A0" w:rsidR="00FD3EDA" w:rsidRDefault="00FD3EDA" w:rsidP="00FD3EDA">
      <w:pPr>
        <w:ind w:left="2880" w:hanging="720"/>
        <w:rPr>
          <w:color w:val="000000"/>
        </w:rPr>
      </w:pPr>
      <w:r w:rsidRPr="003F7897">
        <w:rPr>
          <w:color w:val="000000"/>
        </w:rPr>
        <w:t>a.</w:t>
      </w:r>
      <w:r w:rsidRPr="003F7897">
        <w:rPr>
          <w:color w:val="000000"/>
        </w:rPr>
        <w:tab/>
        <w:t xml:space="preserve">Please see the Direct Testimony </w:t>
      </w:r>
      <w:r w:rsidR="00126F3F">
        <w:rPr>
          <w:color w:val="000000"/>
        </w:rPr>
        <w:t>of Emily Cantu</w:t>
      </w:r>
      <w:r w:rsidRPr="003F7897">
        <w:rPr>
          <w:color w:val="000000"/>
        </w:rPr>
        <w:t>.</w:t>
      </w:r>
    </w:p>
    <w:p w14:paraId="7F71AF8F" w14:textId="1C6242A0" w:rsidR="00FD3EDA" w:rsidRDefault="00FD3EDA" w:rsidP="00FD3EDA">
      <w:pPr>
        <w:ind w:left="2880" w:hanging="720"/>
        <w:rPr>
          <w:color w:val="000000"/>
        </w:rPr>
      </w:pPr>
      <w:r w:rsidRPr="003F7897">
        <w:rPr>
          <w:color w:val="000000"/>
        </w:rPr>
        <w:t>b.</w:t>
      </w:r>
      <w:r w:rsidRPr="003F7897">
        <w:rPr>
          <w:color w:val="000000"/>
        </w:rPr>
        <w:tab/>
      </w:r>
      <w:r w:rsidR="00126F3F" w:rsidRPr="0052492F">
        <w:t xml:space="preserve">Please refer to </w:t>
      </w:r>
      <w:r w:rsidR="00126F3F">
        <w:t>p</w:t>
      </w:r>
      <w:r w:rsidR="00126F3F" w:rsidRPr="0052492F">
        <w:t xml:space="preserve">age 6 of 25 (bates page </w:t>
      </w:r>
      <w:r w:rsidR="00126F3F">
        <w:t>9</w:t>
      </w:r>
      <w:r w:rsidR="00126F3F" w:rsidRPr="0052492F">
        <w:t xml:space="preserve">) and </w:t>
      </w:r>
      <w:r w:rsidR="00126F3F">
        <w:t>p</w:t>
      </w:r>
      <w:r w:rsidR="00126F3F" w:rsidRPr="0052492F">
        <w:t>age 12 of 25 (</w:t>
      </w:r>
      <w:r w:rsidR="00126F3F">
        <w:t>b</w:t>
      </w:r>
      <w:r w:rsidR="00126F3F" w:rsidRPr="0052492F">
        <w:t xml:space="preserve">ates page </w:t>
      </w:r>
      <w:r w:rsidR="00126F3F">
        <w:t>15</w:t>
      </w:r>
      <w:r w:rsidR="00126F3F" w:rsidRPr="0052492F">
        <w:t>) of Ms. Cantu’s testimony for discussion about the facts known that relate to or form the basis of Ms. Cantu’s mental impressions and opinions formed in connection with her recommendations about Cross Texas’s cost of service and rate-case expenses, respectively</w:t>
      </w:r>
      <w:r>
        <w:rPr>
          <w:color w:val="000000"/>
        </w:rPr>
        <w:t>.</w:t>
      </w:r>
    </w:p>
    <w:p w14:paraId="47690353" w14:textId="62D900EC" w:rsidR="00FD3EDA" w:rsidRPr="003F7897" w:rsidRDefault="00FD3EDA" w:rsidP="00FD3EDA">
      <w:pPr>
        <w:ind w:left="2880" w:hanging="720"/>
        <w:rPr>
          <w:color w:val="000000"/>
        </w:rPr>
      </w:pPr>
      <w:r>
        <w:rPr>
          <w:color w:val="000000"/>
        </w:rPr>
        <w:t>c</w:t>
      </w:r>
      <w:r w:rsidRPr="003F7897">
        <w:rPr>
          <w:color w:val="000000"/>
        </w:rPr>
        <w:t>.</w:t>
      </w:r>
      <w:r w:rsidRPr="003F7897">
        <w:rPr>
          <w:color w:val="000000"/>
        </w:rPr>
        <w:tab/>
      </w:r>
      <w:r w:rsidR="00126F3F" w:rsidRPr="0052492F">
        <w:t xml:space="preserve">Please refer to </w:t>
      </w:r>
      <w:r w:rsidR="00126F3F">
        <w:t>pages 3-4 of 25 (bates pages 6-7), p</w:t>
      </w:r>
      <w:r w:rsidR="00126F3F" w:rsidRPr="0052492F">
        <w:t xml:space="preserve">age 5 of 25 (bates page </w:t>
      </w:r>
      <w:r w:rsidR="00126F3F">
        <w:t>8</w:t>
      </w:r>
      <w:r w:rsidR="00126F3F" w:rsidRPr="0052492F">
        <w:t>)</w:t>
      </w:r>
      <w:r w:rsidR="00126F3F">
        <w:t>,</w:t>
      </w:r>
      <w:r w:rsidR="00126F3F" w:rsidRPr="0052492F">
        <w:t xml:space="preserve"> and </w:t>
      </w:r>
      <w:r w:rsidR="00126F3F">
        <w:t>p</w:t>
      </w:r>
      <w:r w:rsidR="00126F3F" w:rsidRPr="0052492F">
        <w:t>age 13 of 25 (bates page 1</w:t>
      </w:r>
      <w:r w:rsidR="00126F3F">
        <w:t>6</w:t>
      </w:r>
      <w:r w:rsidR="00126F3F" w:rsidRPr="0052492F">
        <w:t xml:space="preserve">) of Ms. Cantu’s testimony for discussion about the methods </w:t>
      </w:r>
      <w:r w:rsidR="00126F3F">
        <w:t xml:space="preserve">and standards </w:t>
      </w:r>
      <w:r w:rsidR="00126F3F" w:rsidRPr="0052492F">
        <w:t>by which the mental impressions and opinions were formed with respect to Cross Texas’s cost of service and rate-case expenses, respectively</w:t>
      </w:r>
      <w:r>
        <w:rPr>
          <w:color w:val="000000"/>
        </w:rPr>
        <w:t>.</w:t>
      </w:r>
    </w:p>
    <w:p w14:paraId="22B16317" w14:textId="6AA8A933" w:rsidR="00FD3EDA" w:rsidRPr="003F7897" w:rsidRDefault="00FD3EDA" w:rsidP="00FD3EDA">
      <w:pPr>
        <w:ind w:left="2880" w:hanging="720"/>
        <w:rPr>
          <w:color w:val="000000"/>
        </w:rPr>
      </w:pPr>
      <w:r>
        <w:rPr>
          <w:color w:val="000000"/>
        </w:rPr>
        <w:t>d</w:t>
      </w:r>
      <w:r w:rsidRPr="003F7897">
        <w:rPr>
          <w:color w:val="000000"/>
        </w:rPr>
        <w:t>.</w:t>
      </w:r>
      <w:r w:rsidRPr="003F7897">
        <w:rPr>
          <w:color w:val="000000"/>
        </w:rPr>
        <w:tab/>
      </w:r>
      <w:r w:rsidR="00126F3F">
        <w:t xml:space="preserve">Direct Testimonies (all)—and, as applicable, Exhibits, Attachments, and Workpapers—of Eric Schroeder, Anna Cavaco, Matthew Popp, Todd </w:t>
      </w:r>
      <w:proofErr w:type="spellStart"/>
      <w:r w:rsidR="00126F3F">
        <w:t>Jirovec</w:t>
      </w:r>
      <w:proofErr w:type="spellEnd"/>
      <w:r w:rsidR="00126F3F">
        <w:t xml:space="preserve">, Suzanne Robbins, Rebecca Beckham, Patrick Pearsall, and Karl Nalepa.  Responses of Cross Texas to Staff’s Second </w:t>
      </w:r>
      <w:r w:rsidR="00EC0D9D">
        <w:t>RFI</w:t>
      </w:r>
      <w:r w:rsidR="00126F3F">
        <w:t xml:space="preserve">, Staff’s Fourth </w:t>
      </w:r>
      <w:r w:rsidR="00EC0D9D">
        <w:t>RFI</w:t>
      </w:r>
      <w:r w:rsidR="00126F3F">
        <w:t xml:space="preserve">, and Staff’s Eighth </w:t>
      </w:r>
      <w:r w:rsidR="00EC0D9D">
        <w:t>RFI</w:t>
      </w:r>
      <w:r w:rsidR="00126F3F">
        <w:t>, other documents, reports, and data compilations that are either attached to or cited in Ms. Cantu’s testimony, or included in the public and confidential attachments to Ms. Cantu’s testimony</w:t>
      </w:r>
      <w:r>
        <w:rPr>
          <w:color w:val="000000"/>
        </w:rPr>
        <w:t>.</w:t>
      </w:r>
    </w:p>
    <w:p w14:paraId="0A333E54" w14:textId="02E9D84B" w:rsidR="00FD3EDA" w:rsidRPr="003F7897" w:rsidRDefault="00FD3EDA" w:rsidP="00FD3EDA">
      <w:pPr>
        <w:ind w:left="2880" w:hanging="720"/>
        <w:rPr>
          <w:color w:val="000000"/>
        </w:rPr>
      </w:pPr>
      <w:r>
        <w:rPr>
          <w:color w:val="000000"/>
        </w:rPr>
        <w:t>e</w:t>
      </w:r>
      <w:r w:rsidRPr="003F7897">
        <w:rPr>
          <w:color w:val="000000"/>
        </w:rPr>
        <w:t>.</w:t>
      </w:r>
      <w:r w:rsidRPr="003F7897">
        <w:rPr>
          <w:color w:val="000000"/>
        </w:rPr>
        <w:tab/>
      </w:r>
      <w:r>
        <w:rPr>
          <w:color w:val="000000"/>
        </w:rPr>
        <w:t>See response to part (</w:t>
      </w:r>
      <w:r w:rsidR="00126F3F">
        <w:rPr>
          <w:color w:val="000000"/>
        </w:rPr>
        <w:t>d</w:t>
      </w:r>
      <w:r>
        <w:rPr>
          <w:color w:val="000000"/>
        </w:rPr>
        <w:t>).</w:t>
      </w:r>
    </w:p>
    <w:p w14:paraId="6AEACF3D" w14:textId="175F2971" w:rsidR="00FD3EDA" w:rsidRPr="003F7897" w:rsidRDefault="00FD3EDA" w:rsidP="00FD3EDA">
      <w:pPr>
        <w:ind w:left="2880" w:hanging="720"/>
        <w:rPr>
          <w:color w:val="000000"/>
        </w:rPr>
      </w:pPr>
      <w:r>
        <w:rPr>
          <w:color w:val="000000"/>
        </w:rPr>
        <w:t>f</w:t>
      </w:r>
      <w:r w:rsidRPr="003F7897">
        <w:rPr>
          <w:color w:val="000000"/>
        </w:rPr>
        <w:t>.</w:t>
      </w:r>
      <w:r w:rsidRPr="003F7897">
        <w:rPr>
          <w:color w:val="000000"/>
        </w:rPr>
        <w:tab/>
      </w:r>
      <w:r>
        <w:rPr>
          <w:color w:val="000000"/>
        </w:rPr>
        <w:t>See response to part (</w:t>
      </w:r>
      <w:r w:rsidR="00126F3F">
        <w:rPr>
          <w:color w:val="000000"/>
        </w:rPr>
        <w:t>d</w:t>
      </w:r>
      <w:r>
        <w:rPr>
          <w:color w:val="000000"/>
        </w:rPr>
        <w:t>).</w:t>
      </w:r>
    </w:p>
    <w:p w14:paraId="4D1D563D" w14:textId="3811C734" w:rsidR="00FD3EDA" w:rsidRPr="003F7897" w:rsidRDefault="00FD3EDA" w:rsidP="00FD3EDA">
      <w:pPr>
        <w:ind w:left="2880" w:hanging="720"/>
        <w:rPr>
          <w:color w:val="000000"/>
        </w:rPr>
      </w:pPr>
      <w:r w:rsidRPr="003F7897">
        <w:rPr>
          <w:color w:val="000000"/>
        </w:rPr>
        <w:t>g.</w:t>
      </w:r>
      <w:r w:rsidRPr="003F7897">
        <w:rPr>
          <w:color w:val="000000"/>
        </w:rPr>
        <w:tab/>
      </w:r>
      <w:r w:rsidR="00126F3F" w:rsidRPr="0052492F">
        <w:t xml:space="preserve">Please </w:t>
      </w:r>
      <w:r w:rsidR="00126F3F">
        <w:t>refer to</w:t>
      </w:r>
      <w:r w:rsidR="00126F3F" w:rsidRPr="00496954">
        <w:t xml:space="preserve"> page 1 of </w:t>
      </w:r>
      <w:r w:rsidR="00126F3F">
        <w:t xml:space="preserve">25 (bates page 4) of </w:t>
      </w:r>
      <w:r w:rsidR="00126F3F" w:rsidRPr="00496954">
        <w:t>Ms. Cantu’s testimony for her educational</w:t>
      </w:r>
      <w:r w:rsidR="00126F3F">
        <w:t xml:space="preserve"> background and professional experience.  </w:t>
      </w:r>
      <w:r w:rsidR="00126F3F" w:rsidRPr="0052492F">
        <w:t xml:space="preserve">Please </w:t>
      </w:r>
      <w:r w:rsidR="00126F3F">
        <w:t>refer to</w:t>
      </w:r>
      <w:r w:rsidR="00126F3F" w:rsidRPr="0052492F">
        <w:t xml:space="preserve"> Attachment EC-1 to Ms. Cantu’s testimony for a complete list of cases in which she has submitted testimony</w:t>
      </w:r>
      <w:r w:rsidRPr="00FD3EDA">
        <w:rPr>
          <w:rFonts w:eastAsia="Calibri"/>
          <w:kern w:val="2"/>
          <w:szCs w:val="24"/>
          <w14:ligatures w14:val="standardContextual"/>
        </w:rPr>
        <w:t>.</w:t>
      </w:r>
    </w:p>
    <w:p w14:paraId="79823E65" w14:textId="77777777" w:rsidR="00FD3EDA" w:rsidRPr="003F7897" w:rsidRDefault="00FD3EDA" w:rsidP="00FD3EDA">
      <w:pPr>
        <w:ind w:left="2880" w:hanging="720"/>
        <w:rPr>
          <w:color w:val="000000"/>
        </w:rPr>
      </w:pPr>
      <w:r w:rsidRPr="003F7897">
        <w:rPr>
          <w:color w:val="000000"/>
        </w:rPr>
        <w:t>h.</w:t>
      </w:r>
      <w:r w:rsidRPr="003F7897">
        <w:rPr>
          <w:color w:val="000000"/>
        </w:rPr>
        <w:tab/>
      </w:r>
      <w:r>
        <w:rPr>
          <w:color w:val="000000"/>
        </w:rPr>
        <w:t>N/A.</w:t>
      </w:r>
    </w:p>
    <w:p w14:paraId="14A09989" w14:textId="77777777" w:rsidR="00FD3EDA" w:rsidRPr="003F7897" w:rsidRDefault="00FD3EDA" w:rsidP="00FD3EDA">
      <w:pPr>
        <w:ind w:left="2880" w:hanging="720"/>
        <w:rPr>
          <w:color w:val="000000"/>
        </w:rPr>
      </w:pPr>
      <w:r w:rsidRPr="003F7897">
        <w:rPr>
          <w:color w:val="000000"/>
        </w:rPr>
        <w:t>i.</w:t>
      </w:r>
      <w:r w:rsidRPr="003F7897">
        <w:rPr>
          <w:color w:val="000000"/>
        </w:rPr>
        <w:tab/>
      </w:r>
      <w:r>
        <w:rPr>
          <w:color w:val="000000"/>
        </w:rPr>
        <w:t>N/A</w:t>
      </w:r>
    </w:p>
    <w:p w14:paraId="702EE586" w14:textId="77777777" w:rsidR="00FD3EDA" w:rsidRDefault="00FD3EDA" w:rsidP="00FD3EDA">
      <w:pPr>
        <w:ind w:left="2880" w:hanging="720"/>
        <w:rPr>
          <w:color w:val="000000"/>
        </w:rPr>
      </w:pPr>
      <w:r w:rsidRPr="003F7897">
        <w:rPr>
          <w:color w:val="000000"/>
        </w:rPr>
        <w:t>j.</w:t>
      </w:r>
      <w:r w:rsidRPr="003F7897">
        <w:rPr>
          <w:color w:val="000000"/>
        </w:rPr>
        <w:tab/>
      </w:r>
      <w:r>
        <w:rPr>
          <w:color w:val="000000"/>
        </w:rPr>
        <w:t>Unknown</w:t>
      </w:r>
      <w:r w:rsidRPr="003F7897">
        <w:rPr>
          <w:color w:val="000000"/>
        </w:rPr>
        <w:t>.</w:t>
      </w:r>
    </w:p>
    <w:p w14:paraId="31E425F8" w14:textId="77777777" w:rsidR="00226E2A" w:rsidRDefault="00226E2A" w:rsidP="00FD3EDA">
      <w:pPr>
        <w:pStyle w:val="Normaldouble"/>
        <w:spacing w:line="240" w:lineRule="auto"/>
        <w:rPr>
          <w:szCs w:val="24"/>
        </w:rPr>
      </w:pPr>
    </w:p>
    <w:p w14:paraId="437F47E0" w14:textId="1C9C3BD8" w:rsidR="00054415" w:rsidRDefault="00054415" w:rsidP="00D9093D">
      <w:pPr>
        <w:pStyle w:val="Normaldouble"/>
        <w:spacing w:line="240" w:lineRule="auto"/>
        <w:ind w:left="2160" w:hanging="2160"/>
        <w:rPr>
          <w:szCs w:val="24"/>
        </w:rPr>
      </w:pPr>
      <w:r>
        <w:rPr>
          <w:szCs w:val="24"/>
        </w:rPr>
        <w:t>Prepared by:</w:t>
      </w:r>
      <w:r>
        <w:rPr>
          <w:szCs w:val="24"/>
        </w:rPr>
        <w:tab/>
      </w:r>
      <w:r w:rsidR="00792453">
        <w:rPr>
          <w:szCs w:val="24"/>
        </w:rPr>
        <w:t>Counsel</w:t>
      </w:r>
    </w:p>
    <w:p w14:paraId="04F53F49" w14:textId="33B8E51B" w:rsidR="003E796E" w:rsidRDefault="00054415" w:rsidP="00D9093D">
      <w:pPr>
        <w:pStyle w:val="Normaldouble"/>
        <w:spacing w:line="240" w:lineRule="auto"/>
        <w:ind w:left="2160" w:hanging="2160"/>
        <w:rPr>
          <w:szCs w:val="24"/>
        </w:rPr>
      </w:pPr>
      <w:r>
        <w:rPr>
          <w:szCs w:val="24"/>
        </w:rPr>
        <w:t>Sponsor</w:t>
      </w:r>
      <w:r w:rsidR="00FD3EDA">
        <w:rPr>
          <w:szCs w:val="24"/>
        </w:rPr>
        <w:t>s</w:t>
      </w:r>
      <w:r>
        <w:rPr>
          <w:szCs w:val="24"/>
        </w:rPr>
        <w:t>:</w:t>
      </w:r>
      <w:r>
        <w:rPr>
          <w:szCs w:val="24"/>
        </w:rPr>
        <w:tab/>
      </w:r>
      <w:r w:rsidR="00FD3EDA">
        <w:rPr>
          <w:szCs w:val="24"/>
        </w:rPr>
        <w:t>David Gage Holt, Emily Sears, and Emily Cantu</w:t>
      </w:r>
    </w:p>
    <w:p w14:paraId="573A0CE8" w14:textId="77777777" w:rsidR="003E796E" w:rsidRDefault="003E796E">
      <w:pPr>
        <w:jc w:val="left"/>
        <w:rPr>
          <w:szCs w:val="24"/>
        </w:rPr>
      </w:pPr>
      <w:r>
        <w:rPr>
          <w:szCs w:val="24"/>
        </w:rPr>
        <w:br w:type="page"/>
      </w:r>
    </w:p>
    <w:p w14:paraId="22710D6C" w14:textId="7998E07F" w:rsidR="00D9093D" w:rsidRDefault="00D9093D" w:rsidP="003E796E">
      <w:pPr>
        <w:jc w:val="center"/>
        <w:rPr>
          <w:b/>
          <w:caps/>
        </w:rPr>
      </w:pPr>
      <w:r>
        <w:rPr>
          <w:b/>
          <w:caps/>
        </w:rPr>
        <w:lastRenderedPageBreak/>
        <w:t>SOAH DOCKET no. 473-25-10411</w:t>
      </w:r>
    </w:p>
    <w:p w14:paraId="661C9E1B" w14:textId="77777777" w:rsidR="00D9093D" w:rsidRDefault="00D9093D" w:rsidP="00D9093D">
      <w:pPr>
        <w:keepNext/>
        <w:spacing w:after="120"/>
        <w:jc w:val="center"/>
        <w:rPr>
          <w:b/>
          <w:bCs/>
          <w:caps/>
          <w:color w:val="000000" w:themeColor="text1"/>
        </w:rPr>
      </w:pPr>
      <w:r>
        <w:rPr>
          <w:b/>
          <w:caps/>
        </w:rPr>
        <w:t>PUC Docket No. 57467</w:t>
      </w:r>
    </w:p>
    <w:tbl>
      <w:tblPr>
        <w:tblW w:w="9850" w:type="dxa"/>
        <w:tblLook w:val="01E0" w:firstRow="1" w:lastRow="1" w:firstColumn="1" w:lastColumn="1" w:noHBand="0" w:noVBand="0"/>
      </w:tblPr>
      <w:tblGrid>
        <w:gridCol w:w="4831"/>
        <w:gridCol w:w="472"/>
        <w:gridCol w:w="4547"/>
      </w:tblGrid>
      <w:tr w:rsidR="00D9093D" w:rsidRPr="007B3D08" w14:paraId="49B8FE10" w14:textId="77777777" w:rsidTr="00875202">
        <w:trPr>
          <w:trHeight w:val="1073"/>
        </w:trPr>
        <w:tc>
          <w:tcPr>
            <w:tcW w:w="4831" w:type="dxa"/>
            <w:hideMark/>
          </w:tcPr>
          <w:p w14:paraId="72EA62A6" w14:textId="77777777" w:rsidR="00D9093D" w:rsidRPr="007B3D08" w:rsidRDefault="00D9093D" w:rsidP="00875202">
            <w:pPr>
              <w:tabs>
                <w:tab w:val="left" w:pos="3375"/>
              </w:tabs>
              <w:jc w:val="left"/>
              <w:rPr>
                <w:b/>
                <w:kern w:val="2"/>
                <w14:ligatures w14:val="standardContextual"/>
              </w:rPr>
            </w:pPr>
            <w:r w:rsidRPr="007B3D08">
              <w:rPr>
                <w:b/>
                <w:caps/>
                <w:kern w:val="2"/>
                <w14:ligatures w14:val="standardContextual"/>
              </w:rPr>
              <w:t>APPLICATION OF CROSS TEXAS TRANSMISSION, LLC FOR AUTHORITY TO CHANGE RATES AND TARIFFS</w:t>
            </w:r>
          </w:p>
        </w:tc>
        <w:tc>
          <w:tcPr>
            <w:tcW w:w="472" w:type="dxa"/>
            <w:noWrap/>
            <w:hideMark/>
          </w:tcPr>
          <w:p w14:paraId="24D76947" w14:textId="77777777" w:rsidR="00D9093D" w:rsidRPr="007B3D08" w:rsidRDefault="00D9093D" w:rsidP="00875202">
            <w:pPr>
              <w:rPr>
                <w:b/>
                <w:kern w:val="2"/>
                <w14:ligatures w14:val="standardContextual"/>
              </w:rPr>
            </w:pPr>
            <w:r w:rsidRPr="007B3D08">
              <w:rPr>
                <w:b/>
                <w:kern w:val="2"/>
                <w14:ligatures w14:val="standardContextual"/>
              </w:rPr>
              <w:t>§</w:t>
            </w:r>
          </w:p>
          <w:p w14:paraId="76EE7CB7" w14:textId="77777777" w:rsidR="00D9093D" w:rsidRPr="007B3D08" w:rsidRDefault="00D9093D" w:rsidP="00875202">
            <w:pPr>
              <w:rPr>
                <w:b/>
                <w:kern w:val="2"/>
                <w14:ligatures w14:val="standardContextual"/>
              </w:rPr>
            </w:pPr>
            <w:r w:rsidRPr="007B3D08">
              <w:rPr>
                <w:b/>
                <w:kern w:val="2"/>
                <w14:ligatures w14:val="standardContextual"/>
              </w:rPr>
              <w:t>§</w:t>
            </w:r>
          </w:p>
          <w:p w14:paraId="363373F7" w14:textId="77777777" w:rsidR="00D9093D" w:rsidRPr="007B3D08" w:rsidRDefault="00D9093D" w:rsidP="00875202">
            <w:pPr>
              <w:rPr>
                <w:b/>
                <w:kern w:val="2"/>
                <w14:ligatures w14:val="standardContextual"/>
              </w:rPr>
            </w:pPr>
            <w:r w:rsidRPr="007B3D08">
              <w:rPr>
                <w:b/>
                <w:kern w:val="2"/>
                <w14:ligatures w14:val="standardContextual"/>
              </w:rPr>
              <w:t>§</w:t>
            </w:r>
          </w:p>
        </w:tc>
        <w:tc>
          <w:tcPr>
            <w:tcW w:w="4547" w:type="dxa"/>
          </w:tcPr>
          <w:p w14:paraId="6EF48B64" w14:textId="77777777" w:rsidR="00D9093D" w:rsidRDefault="00D9093D" w:rsidP="00875202">
            <w:pPr>
              <w:tabs>
                <w:tab w:val="center" w:pos="4770"/>
                <w:tab w:val="left" w:pos="5400"/>
              </w:tabs>
              <w:jc w:val="center"/>
              <w:rPr>
                <w:b/>
                <w:bCs/>
                <w:caps/>
                <w:kern w:val="2"/>
                <w14:ligatures w14:val="standardContextual"/>
              </w:rPr>
            </w:pPr>
            <w:r>
              <w:rPr>
                <w:b/>
                <w:bCs/>
                <w:caps/>
                <w:kern w:val="2"/>
                <w14:ligatures w14:val="standardContextual"/>
              </w:rPr>
              <w:t>BEFORE THE STATE OFFICE</w:t>
            </w:r>
          </w:p>
          <w:p w14:paraId="3694722A" w14:textId="77777777" w:rsidR="00D9093D" w:rsidRDefault="00D9093D" w:rsidP="00875202">
            <w:pPr>
              <w:tabs>
                <w:tab w:val="center" w:pos="4770"/>
                <w:tab w:val="left" w:pos="5400"/>
              </w:tabs>
              <w:jc w:val="center"/>
              <w:rPr>
                <w:b/>
                <w:bCs/>
                <w:caps/>
                <w:kern w:val="2"/>
                <w14:ligatures w14:val="standardContextual"/>
              </w:rPr>
            </w:pPr>
            <w:r>
              <w:rPr>
                <w:b/>
                <w:bCs/>
                <w:caps/>
                <w:kern w:val="2"/>
                <w14:ligatures w14:val="standardContextual"/>
              </w:rPr>
              <w:t>OF</w:t>
            </w:r>
          </w:p>
          <w:p w14:paraId="77EC9264" w14:textId="77777777" w:rsidR="00D9093D" w:rsidRPr="007B3D08" w:rsidRDefault="00D9093D" w:rsidP="00875202">
            <w:pPr>
              <w:tabs>
                <w:tab w:val="center" w:pos="4770"/>
                <w:tab w:val="left" w:pos="5400"/>
              </w:tabs>
              <w:jc w:val="center"/>
              <w:rPr>
                <w:b/>
                <w:bCs/>
                <w:caps/>
                <w:kern w:val="2"/>
                <w14:ligatures w14:val="standardContextual"/>
              </w:rPr>
            </w:pPr>
            <w:r>
              <w:rPr>
                <w:b/>
                <w:bCs/>
                <w:caps/>
                <w:kern w:val="2"/>
                <w14:ligatures w14:val="standardContextual"/>
              </w:rPr>
              <w:t>Administrative Hearings</w:t>
            </w:r>
          </w:p>
        </w:tc>
      </w:tr>
    </w:tbl>
    <w:p w14:paraId="58F78FD7" w14:textId="77777777" w:rsidR="00D9093D" w:rsidRPr="005036B6" w:rsidRDefault="00D9093D" w:rsidP="00D9093D">
      <w:pPr>
        <w:pStyle w:val="Documentheading"/>
        <w:rPr>
          <w:sz w:val="24"/>
          <w:szCs w:val="24"/>
        </w:rPr>
      </w:pPr>
      <w:r w:rsidRPr="005036B6">
        <w:rPr>
          <w:sz w:val="24"/>
          <w:szCs w:val="24"/>
        </w:rPr>
        <w:t>Commission STAFF’S RESPONSE TO</w:t>
      </w:r>
    </w:p>
    <w:p w14:paraId="2C5617C1" w14:textId="77777777" w:rsidR="00D9093D" w:rsidRPr="00D9093D" w:rsidRDefault="00D9093D" w:rsidP="00D9093D">
      <w:pPr>
        <w:pStyle w:val="Documentheading"/>
        <w:rPr>
          <w:sz w:val="24"/>
          <w:szCs w:val="24"/>
        </w:rPr>
      </w:pPr>
      <w:r w:rsidRPr="00D9093D">
        <w:rPr>
          <w:sz w:val="24"/>
          <w:szCs w:val="24"/>
        </w:rPr>
        <w:t>CROSS TEXAS TRANSMISSION, LLC’S</w:t>
      </w:r>
    </w:p>
    <w:p w14:paraId="7DDA091F" w14:textId="77777777" w:rsidR="00D9093D" w:rsidRPr="005036B6" w:rsidRDefault="00D9093D" w:rsidP="00D9093D">
      <w:pPr>
        <w:pStyle w:val="Documentheading"/>
        <w:rPr>
          <w:b w:val="0"/>
          <w:szCs w:val="24"/>
        </w:rPr>
      </w:pPr>
      <w:r w:rsidRPr="00D9093D">
        <w:rPr>
          <w:sz w:val="24"/>
          <w:szCs w:val="24"/>
        </w:rPr>
        <w:t>FIRST REQUEST FOR INFORMATION</w:t>
      </w:r>
    </w:p>
    <w:p w14:paraId="309CEB70" w14:textId="77777777" w:rsidR="00D9093D" w:rsidRPr="005036B6" w:rsidRDefault="00D9093D" w:rsidP="00D9093D">
      <w:pPr>
        <w:pStyle w:val="ListParagraph"/>
        <w:spacing w:after="0" w:line="240" w:lineRule="auto"/>
        <w:ind w:left="1800" w:hanging="1800"/>
        <w:contextualSpacing w:val="0"/>
        <w:jc w:val="both"/>
        <w:rPr>
          <w:rFonts w:ascii="Times New Roman" w:hAnsi="Times New Roman" w:cs="Times New Roman"/>
          <w:b/>
          <w:bCs/>
          <w:sz w:val="24"/>
          <w:szCs w:val="24"/>
        </w:rPr>
      </w:pPr>
    </w:p>
    <w:p w14:paraId="012D80EC" w14:textId="2C3B7CD2" w:rsidR="000C7515" w:rsidRDefault="00D9093D" w:rsidP="00D9093D">
      <w:pPr>
        <w:ind w:left="2160" w:hanging="2160"/>
        <w:textAlignment w:val="baseline"/>
        <w:rPr>
          <w:color w:val="000000"/>
        </w:rPr>
      </w:pPr>
      <w:r>
        <w:rPr>
          <w:b/>
          <w:color w:val="000000"/>
        </w:rPr>
        <w:t>CTT</w:t>
      </w:r>
      <w:r w:rsidR="000C7515" w:rsidRPr="000C7515">
        <w:rPr>
          <w:b/>
          <w:color w:val="000000"/>
        </w:rPr>
        <w:t>-STAFF 1-2</w:t>
      </w:r>
      <w:r>
        <w:rPr>
          <w:b/>
          <w:color w:val="000000"/>
        </w:rPr>
        <w:tab/>
      </w:r>
      <w:r w:rsidRPr="00D9093D">
        <w:rPr>
          <w:color w:val="000000"/>
        </w:rPr>
        <w:t>For each witness that will provide testimony for Staff, please provide, for the period since January 1, 2015, a complete copy of all prior testimonies submitted or testified to at hearing by the witness relating to the topic(s) the witness will address in this docket. For testimony that is readily available from the PUC website, simply list the docket number, and for documents that are otherwise publicly available online, a link to access the online document may be provided instead of a copy of the document</w:t>
      </w:r>
      <w:r w:rsidR="000C7515">
        <w:rPr>
          <w:color w:val="000000"/>
        </w:rPr>
        <w:t>.</w:t>
      </w:r>
    </w:p>
    <w:p w14:paraId="277025DC" w14:textId="77777777" w:rsidR="00D9093D" w:rsidRDefault="00D9093D" w:rsidP="00D9093D">
      <w:pPr>
        <w:ind w:left="2880" w:hanging="2880"/>
        <w:textAlignment w:val="baseline"/>
        <w:rPr>
          <w:color w:val="000000"/>
        </w:rPr>
      </w:pPr>
    </w:p>
    <w:p w14:paraId="304A597B" w14:textId="77777777" w:rsidR="00D9093D" w:rsidRDefault="00D9093D" w:rsidP="00D9093D">
      <w:pPr>
        <w:ind w:left="2160" w:hanging="2160"/>
        <w:rPr>
          <w:color w:val="000000"/>
        </w:rPr>
      </w:pPr>
      <w:r w:rsidRPr="000F5D4B">
        <w:rPr>
          <w:b/>
          <w:szCs w:val="24"/>
        </w:rPr>
        <w:t>RESPONSE</w:t>
      </w:r>
      <w:r>
        <w:rPr>
          <w:b/>
          <w:szCs w:val="24"/>
        </w:rPr>
        <w:t>S</w:t>
      </w:r>
      <w:r w:rsidRPr="000F5D4B">
        <w:rPr>
          <w:b/>
          <w:szCs w:val="24"/>
        </w:rPr>
        <w:t>:</w:t>
      </w:r>
      <w:r>
        <w:rPr>
          <w:b/>
          <w:szCs w:val="24"/>
        </w:rPr>
        <w:tab/>
      </w:r>
      <w:r>
        <w:rPr>
          <w:color w:val="000000"/>
        </w:rPr>
        <w:t>Staff respectfully provides the following responses for Staff witnesses David Gage Holt, Emily Sears, and Emily Cantu.</w:t>
      </w:r>
    </w:p>
    <w:p w14:paraId="32F578ED" w14:textId="77777777" w:rsidR="00D9093D" w:rsidRDefault="00D9093D" w:rsidP="00D9093D">
      <w:pPr>
        <w:ind w:left="2160" w:hanging="2160"/>
        <w:rPr>
          <w:b/>
          <w:bCs/>
        </w:rPr>
      </w:pPr>
      <w:r>
        <w:rPr>
          <w:b/>
          <w:bCs/>
        </w:rPr>
        <w:tab/>
      </w:r>
    </w:p>
    <w:p w14:paraId="0E2CF08C" w14:textId="77777777" w:rsidR="00D9093D" w:rsidRDefault="00D9093D" w:rsidP="00D9093D">
      <w:pPr>
        <w:ind w:left="2160" w:hanging="2160"/>
        <w:rPr>
          <w:color w:val="000000"/>
          <w:u w:val="single"/>
        </w:rPr>
      </w:pPr>
      <w:r>
        <w:rPr>
          <w:color w:val="000000"/>
        </w:rPr>
        <w:tab/>
      </w:r>
      <w:r w:rsidRPr="00FD3EDA">
        <w:rPr>
          <w:color w:val="000000"/>
          <w:u w:val="single"/>
        </w:rPr>
        <w:t>David Gage Holt</w:t>
      </w:r>
    </w:p>
    <w:p w14:paraId="47C030E7" w14:textId="26D2A284" w:rsidR="00D9093D" w:rsidRDefault="00D9093D" w:rsidP="00D9093D">
      <w:pPr>
        <w:ind w:left="2160"/>
        <w:rPr>
          <w:szCs w:val="24"/>
        </w:rPr>
      </w:pPr>
      <w:r>
        <w:rPr>
          <w:szCs w:val="24"/>
        </w:rPr>
        <w:t>Please refer to Attachment DGH-1 to Mr. Holt’s testimony</w:t>
      </w:r>
      <w:r>
        <w:rPr>
          <w:szCs w:val="24"/>
        </w:rPr>
        <w:t>.</w:t>
      </w:r>
    </w:p>
    <w:p w14:paraId="0DA0E9B4" w14:textId="77777777" w:rsidR="00D9093D" w:rsidRDefault="00D9093D" w:rsidP="00D9093D">
      <w:pPr>
        <w:ind w:left="2160"/>
        <w:rPr>
          <w:szCs w:val="24"/>
        </w:rPr>
      </w:pPr>
    </w:p>
    <w:p w14:paraId="615A7213" w14:textId="77777777" w:rsidR="00D9093D" w:rsidRPr="00FD3EDA" w:rsidRDefault="00D9093D" w:rsidP="00D9093D">
      <w:pPr>
        <w:ind w:left="2160"/>
        <w:rPr>
          <w:color w:val="000000"/>
          <w:u w:val="single"/>
        </w:rPr>
      </w:pPr>
      <w:r>
        <w:rPr>
          <w:color w:val="000000"/>
          <w:u w:val="single"/>
        </w:rPr>
        <w:t>Emily Sears</w:t>
      </w:r>
    </w:p>
    <w:p w14:paraId="1BD38A06" w14:textId="6541B984" w:rsidR="00535E22" w:rsidRDefault="00535E22" w:rsidP="00535E22">
      <w:pPr>
        <w:ind w:left="2160"/>
      </w:pPr>
      <w:r w:rsidRPr="00535E22">
        <w:rPr>
          <w:szCs w:val="24"/>
        </w:rPr>
        <w:t>Please</w:t>
      </w:r>
      <w:r>
        <w:t xml:space="preserve"> refer to Attachment ES-2 in Ms. Sears’ testimony. </w:t>
      </w:r>
      <w:bookmarkStart w:id="5" w:name="_Hlk196215660"/>
      <w:r w:rsidR="00F02071">
        <w:t>Furt</w:t>
      </w:r>
      <w:r w:rsidR="00126F3F">
        <w:t>h</w:t>
      </w:r>
      <w:r w:rsidR="00F02071">
        <w:t xml:space="preserve">er, although </w:t>
      </w:r>
      <w:r w:rsidR="00A26F9D">
        <w:t xml:space="preserve">not applicable to the period since </w:t>
      </w:r>
      <w:r w:rsidR="00126F3F">
        <w:t>January 1, 2015</w:t>
      </w:r>
      <w:bookmarkEnd w:id="5"/>
      <w:r w:rsidR="00126F3F">
        <w:t>, p</w:t>
      </w:r>
      <w:r>
        <w:t>lease refer to the following link to find Ms. Sears’ testimony provided before the Pennsylvania Public Utility Commission.</w:t>
      </w:r>
    </w:p>
    <w:p w14:paraId="1D62BEFE" w14:textId="6EB186BE" w:rsidR="00535E22" w:rsidRDefault="00535E22" w:rsidP="00D21513">
      <w:pPr>
        <w:ind w:left="2160"/>
      </w:pPr>
    </w:p>
    <w:p w14:paraId="7045D7F2" w14:textId="3334387E" w:rsidR="00535E22" w:rsidRDefault="00535E22" w:rsidP="00D21513">
      <w:pPr>
        <w:ind w:left="2880" w:hanging="720"/>
      </w:pPr>
      <w:hyperlink r:id="rId8" w:history="1">
        <w:r w:rsidRPr="002415F5">
          <w:rPr>
            <w:rStyle w:val="Hyperlink"/>
          </w:rPr>
          <w:t>https://www.puc.pa.gov/search/document-search/</w:t>
        </w:r>
      </w:hyperlink>
      <w:r>
        <w:t xml:space="preserve"> </w:t>
      </w:r>
    </w:p>
    <w:p w14:paraId="0DC059C9" w14:textId="77777777" w:rsidR="00D9093D" w:rsidRDefault="00D9093D" w:rsidP="00D9093D">
      <w:pPr>
        <w:ind w:left="2160"/>
        <w:rPr>
          <w:color w:val="000000"/>
          <w:u w:val="single"/>
        </w:rPr>
      </w:pPr>
    </w:p>
    <w:p w14:paraId="0BD6CAD1" w14:textId="5004B61A" w:rsidR="00D9093D" w:rsidRPr="00FD3EDA" w:rsidRDefault="00D9093D" w:rsidP="00D9093D">
      <w:pPr>
        <w:ind w:left="2160"/>
        <w:rPr>
          <w:color w:val="000000"/>
          <w:u w:val="single"/>
        </w:rPr>
      </w:pPr>
      <w:r>
        <w:rPr>
          <w:color w:val="000000"/>
          <w:u w:val="single"/>
        </w:rPr>
        <w:t xml:space="preserve">Emily </w:t>
      </w:r>
      <w:r>
        <w:rPr>
          <w:color w:val="000000"/>
          <w:u w:val="single"/>
        </w:rPr>
        <w:t>Cantu</w:t>
      </w:r>
    </w:p>
    <w:p w14:paraId="7F1E3B80" w14:textId="73F558ED" w:rsidR="000C7515" w:rsidRPr="00126F3F" w:rsidRDefault="00126F3F" w:rsidP="00D9093D">
      <w:pPr>
        <w:textAlignment w:val="baseline"/>
        <w:rPr>
          <w:b/>
          <w:color w:val="000000"/>
        </w:rPr>
      </w:pPr>
      <w:r>
        <w:rPr>
          <w:b/>
          <w:color w:val="000000"/>
        </w:rPr>
        <w:tab/>
      </w:r>
      <w:r>
        <w:rPr>
          <w:b/>
          <w:color w:val="000000"/>
        </w:rPr>
        <w:tab/>
      </w:r>
      <w:r>
        <w:rPr>
          <w:b/>
          <w:color w:val="000000"/>
        </w:rPr>
        <w:tab/>
      </w:r>
      <w:r>
        <w:t>Please refer to Attachment EC-1 in Ms. Cantu’s testimony</w:t>
      </w:r>
      <w:r>
        <w:t>.</w:t>
      </w:r>
    </w:p>
    <w:p w14:paraId="2032DAA9" w14:textId="1E8CBBA9" w:rsidR="002954FE" w:rsidRPr="00D21513" w:rsidRDefault="00D9093D" w:rsidP="00D21513">
      <w:pPr>
        <w:textAlignment w:val="baseline"/>
        <w:rPr>
          <w:b/>
          <w:color w:val="000000"/>
        </w:rPr>
      </w:pPr>
      <w:r>
        <w:rPr>
          <w:b/>
          <w:color w:val="000000"/>
        </w:rPr>
        <w:tab/>
      </w:r>
      <w:r>
        <w:rPr>
          <w:b/>
          <w:color w:val="000000"/>
        </w:rPr>
        <w:tab/>
      </w:r>
      <w:r>
        <w:rPr>
          <w:b/>
          <w:color w:val="000000"/>
        </w:rPr>
        <w:tab/>
      </w:r>
    </w:p>
    <w:p w14:paraId="033F26E2" w14:textId="77777777" w:rsidR="00D9093D" w:rsidRDefault="00D9093D" w:rsidP="00D9093D">
      <w:pPr>
        <w:pStyle w:val="Normaldouble"/>
        <w:spacing w:line="240" w:lineRule="auto"/>
        <w:ind w:left="2160" w:hanging="2160"/>
        <w:rPr>
          <w:szCs w:val="24"/>
        </w:rPr>
      </w:pPr>
      <w:r>
        <w:rPr>
          <w:szCs w:val="24"/>
        </w:rPr>
        <w:t>Prepared by:</w:t>
      </w:r>
      <w:r>
        <w:rPr>
          <w:szCs w:val="24"/>
        </w:rPr>
        <w:tab/>
        <w:t>Counsel</w:t>
      </w:r>
    </w:p>
    <w:p w14:paraId="354E19C7" w14:textId="7B3424A8" w:rsidR="003E796E" w:rsidRDefault="00D9093D" w:rsidP="003E796E">
      <w:pPr>
        <w:pStyle w:val="Normaldouble"/>
        <w:spacing w:line="240" w:lineRule="auto"/>
        <w:ind w:left="2160" w:hanging="2160"/>
        <w:rPr>
          <w:szCs w:val="24"/>
        </w:rPr>
      </w:pPr>
      <w:r>
        <w:rPr>
          <w:szCs w:val="24"/>
        </w:rPr>
        <w:t>Sponsors:</w:t>
      </w:r>
      <w:r>
        <w:rPr>
          <w:szCs w:val="24"/>
        </w:rPr>
        <w:tab/>
        <w:t>David Gage Holt, Emily Sears, and Emily Cantu</w:t>
      </w:r>
    </w:p>
    <w:p w14:paraId="1A6F4030" w14:textId="77777777" w:rsidR="003E796E" w:rsidRDefault="003E796E">
      <w:pPr>
        <w:jc w:val="left"/>
        <w:rPr>
          <w:szCs w:val="24"/>
        </w:rPr>
      </w:pPr>
      <w:r>
        <w:rPr>
          <w:szCs w:val="24"/>
        </w:rPr>
        <w:br w:type="page"/>
      </w:r>
    </w:p>
    <w:p w14:paraId="6379E2A6" w14:textId="77777777" w:rsidR="00D9093D" w:rsidRDefault="00D9093D" w:rsidP="00D9093D">
      <w:pPr>
        <w:keepNext/>
        <w:jc w:val="center"/>
        <w:rPr>
          <w:b/>
          <w:caps/>
        </w:rPr>
      </w:pPr>
      <w:r>
        <w:rPr>
          <w:b/>
          <w:caps/>
        </w:rPr>
        <w:lastRenderedPageBreak/>
        <w:t>SOAH DOCKET no. 473-25-10411</w:t>
      </w:r>
    </w:p>
    <w:p w14:paraId="55F8E1EE" w14:textId="77777777" w:rsidR="00D9093D" w:rsidRDefault="00D9093D" w:rsidP="00D9093D">
      <w:pPr>
        <w:keepNext/>
        <w:spacing w:after="120"/>
        <w:jc w:val="center"/>
        <w:rPr>
          <w:b/>
          <w:bCs/>
          <w:caps/>
          <w:color w:val="000000" w:themeColor="text1"/>
        </w:rPr>
      </w:pPr>
      <w:r>
        <w:rPr>
          <w:b/>
          <w:caps/>
        </w:rPr>
        <w:t>PUC Docket No. 57467</w:t>
      </w:r>
    </w:p>
    <w:tbl>
      <w:tblPr>
        <w:tblW w:w="9850" w:type="dxa"/>
        <w:tblLook w:val="01E0" w:firstRow="1" w:lastRow="1" w:firstColumn="1" w:lastColumn="1" w:noHBand="0" w:noVBand="0"/>
      </w:tblPr>
      <w:tblGrid>
        <w:gridCol w:w="4831"/>
        <w:gridCol w:w="472"/>
        <w:gridCol w:w="4547"/>
      </w:tblGrid>
      <w:tr w:rsidR="00D9093D" w:rsidRPr="007B3D08" w14:paraId="3129927F" w14:textId="77777777" w:rsidTr="00875202">
        <w:trPr>
          <w:trHeight w:val="1073"/>
        </w:trPr>
        <w:tc>
          <w:tcPr>
            <w:tcW w:w="4831" w:type="dxa"/>
            <w:hideMark/>
          </w:tcPr>
          <w:p w14:paraId="48004951" w14:textId="77777777" w:rsidR="00D9093D" w:rsidRPr="007B3D08" w:rsidRDefault="00D9093D" w:rsidP="00875202">
            <w:pPr>
              <w:tabs>
                <w:tab w:val="left" w:pos="3375"/>
              </w:tabs>
              <w:jc w:val="left"/>
              <w:rPr>
                <w:b/>
                <w:kern w:val="2"/>
                <w14:ligatures w14:val="standardContextual"/>
              </w:rPr>
            </w:pPr>
            <w:r w:rsidRPr="007B3D08">
              <w:rPr>
                <w:b/>
                <w:caps/>
                <w:kern w:val="2"/>
                <w14:ligatures w14:val="standardContextual"/>
              </w:rPr>
              <w:t>APPLICATION OF CROSS TEXAS TRANSMISSION, LLC FOR AUTHORITY TO CHANGE RATES AND TARIFFS</w:t>
            </w:r>
          </w:p>
        </w:tc>
        <w:tc>
          <w:tcPr>
            <w:tcW w:w="472" w:type="dxa"/>
            <w:noWrap/>
            <w:hideMark/>
          </w:tcPr>
          <w:p w14:paraId="4E098ACE" w14:textId="77777777" w:rsidR="00D9093D" w:rsidRPr="007B3D08" w:rsidRDefault="00D9093D" w:rsidP="00875202">
            <w:pPr>
              <w:rPr>
                <w:b/>
                <w:kern w:val="2"/>
                <w14:ligatures w14:val="standardContextual"/>
              </w:rPr>
            </w:pPr>
            <w:r w:rsidRPr="007B3D08">
              <w:rPr>
                <w:b/>
                <w:kern w:val="2"/>
                <w14:ligatures w14:val="standardContextual"/>
              </w:rPr>
              <w:t>§</w:t>
            </w:r>
          </w:p>
          <w:p w14:paraId="5F1EEDA1" w14:textId="77777777" w:rsidR="00D9093D" w:rsidRPr="007B3D08" w:rsidRDefault="00D9093D" w:rsidP="00875202">
            <w:pPr>
              <w:rPr>
                <w:b/>
                <w:kern w:val="2"/>
                <w14:ligatures w14:val="standardContextual"/>
              </w:rPr>
            </w:pPr>
            <w:r w:rsidRPr="007B3D08">
              <w:rPr>
                <w:b/>
                <w:kern w:val="2"/>
                <w14:ligatures w14:val="standardContextual"/>
              </w:rPr>
              <w:t>§</w:t>
            </w:r>
          </w:p>
          <w:p w14:paraId="408F2FCD" w14:textId="77777777" w:rsidR="00D9093D" w:rsidRPr="007B3D08" w:rsidRDefault="00D9093D" w:rsidP="00875202">
            <w:pPr>
              <w:rPr>
                <w:b/>
                <w:kern w:val="2"/>
                <w14:ligatures w14:val="standardContextual"/>
              </w:rPr>
            </w:pPr>
            <w:r w:rsidRPr="007B3D08">
              <w:rPr>
                <w:b/>
                <w:kern w:val="2"/>
                <w14:ligatures w14:val="standardContextual"/>
              </w:rPr>
              <w:t>§</w:t>
            </w:r>
          </w:p>
        </w:tc>
        <w:tc>
          <w:tcPr>
            <w:tcW w:w="4547" w:type="dxa"/>
          </w:tcPr>
          <w:p w14:paraId="50299E0B" w14:textId="77777777" w:rsidR="00D9093D" w:rsidRDefault="00D9093D" w:rsidP="00875202">
            <w:pPr>
              <w:tabs>
                <w:tab w:val="center" w:pos="4770"/>
                <w:tab w:val="left" w:pos="5400"/>
              </w:tabs>
              <w:jc w:val="center"/>
              <w:rPr>
                <w:b/>
                <w:bCs/>
                <w:caps/>
                <w:kern w:val="2"/>
                <w14:ligatures w14:val="standardContextual"/>
              </w:rPr>
            </w:pPr>
            <w:r>
              <w:rPr>
                <w:b/>
                <w:bCs/>
                <w:caps/>
                <w:kern w:val="2"/>
                <w14:ligatures w14:val="standardContextual"/>
              </w:rPr>
              <w:t>BEFORE THE STATE OFFICE</w:t>
            </w:r>
          </w:p>
          <w:p w14:paraId="67A0EC47" w14:textId="77777777" w:rsidR="00D9093D" w:rsidRDefault="00D9093D" w:rsidP="00875202">
            <w:pPr>
              <w:tabs>
                <w:tab w:val="center" w:pos="4770"/>
                <w:tab w:val="left" w:pos="5400"/>
              </w:tabs>
              <w:jc w:val="center"/>
              <w:rPr>
                <w:b/>
                <w:bCs/>
                <w:caps/>
                <w:kern w:val="2"/>
                <w14:ligatures w14:val="standardContextual"/>
              </w:rPr>
            </w:pPr>
            <w:r>
              <w:rPr>
                <w:b/>
                <w:bCs/>
                <w:caps/>
                <w:kern w:val="2"/>
                <w14:ligatures w14:val="standardContextual"/>
              </w:rPr>
              <w:t>OF</w:t>
            </w:r>
          </w:p>
          <w:p w14:paraId="2395494B" w14:textId="77777777" w:rsidR="00D9093D" w:rsidRPr="007B3D08" w:rsidRDefault="00D9093D" w:rsidP="00875202">
            <w:pPr>
              <w:tabs>
                <w:tab w:val="center" w:pos="4770"/>
                <w:tab w:val="left" w:pos="5400"/>
              </w:tabs>
              <w:jc w:val="center"/>
              <w:rPr>
                <w:b/>
                <w:bCs/>
                <w:caps/>
                <w:kern w:val="2"/>
                <w14:ligatures w14:val="standardContextual"/>
              </w:rPr>
            </w:pPr>
            <w:r>
              <w:rPr>
                <w:b/>
                <w:bCs/>
                <w:caps/>
                <w:kern w:val="2"/>
                <w14:ligatures w14:val="standardContextual"/>
              </w:rPr>
              <w:t>Administrative Hearings</w:t>
            </w:r>
          </w:p>
        </w:tc>
      </w:tr>
    </w:tbl>
    <w:p w14:paraId="22E5DA38" w14:textId="77777777" w:rsidR="00D9093D" w:rsidRPr="005036B6" w:rsidRDefault="00D9093D" w:rsidP="00D9093D">
      <w:pPr>
        <w:pStyle w:val="Documentheading"/>
        <w:rPr>
          <w:sz w:val="24"/>
          <w:szCs w:val="24"/>
        </w:rPr>
      </w:pPr>
      <w:r w:rsidRPr="005036B6">
        <w:rPr>
          <w:sz w:val="24"/>
          <w:szCs w:val="24"/>
        </w:rPr>
        <w:t>Commission STAFF’S RESPONSE TO</w:t>
      </w:r>
    </w:p>
    <w:p w14:paraId="66F16624" w14:textId="77777777" w:rsidR="00D9093D" w:rsidRPr="00D9093D" w:rsidRDefault="00D9093D" w:rsidP="00D9093D">
      <w:pPr>
        <w:pStyle w:val="Documentheading"/>
        <w:rPr>
          <w:sz w:val="24"/>
          <w:szCs w:val="24"/>
        </w:rPr>
      </w:pPr>
      <w:r w:rsidRPr="00D9093D">
        <w:rPr>
          <w:sz w:val="24"/>
          <w:szCs w:val="24"/>
        </w:rPr>
        <w:t>CROSS TEXAS TRANSMISSION, LLC’S</w:t>
      </w:r>
    </w:p>
    <w:p w14:paraId="4E6DE76D" w14:textId="73D5FBEB" w:rsidR="00D9093D" w:rsidRDefault="00D9093D" w:rsidP="00D9093D">
      <w:pPr>
        <w:pStyle w:val="Documentheading"/>
        <w:rPr>
          <w:b w:val="0"/>
          <w:szCs w:val="24"/>
        </w:rPr>
      </w:pPr>
      <w:r w:rsidRPr="00D9093D">
        <w:rPr>
          <w:sz w:val="24"/>
          <w:szCs w:val="24"/>
        </w:rPr>
        <w:t>FIRST REQUEST FOR INFORMATION</w:t>
      </w:r>
    </w:p>
    <w:p w14:paraId="536486B4" w14:textId="77777777" w:rsidR="00D9093D" w:rsidRPr="00D9093D" w:rsidRDefault="00D9093D" w:rsidP="00D9093D">
      <w:pPr>
        <w:spacing w:line="240" w:lineRule="exact"/>
        <w:ind w:left="1440" w:hanging="1440"/>
        <w:rPr>
          <w:b/>
          <w:szCs w:val="24"/>
        </w:rPr>
      </w:pPr>
    </w:p>
    <w:p w14:paraId="4BDFA566" w14:textId="79B8A3FA" w:rsidR="000C7515" w:rsidRDefault="00D9093D" w:rsidP="00D9093D">
      <w:pPr>
        <w:ind w:left="2160" w:hanging="2160"/>
        <w:textAlignment w:val="baseline"/>
        <w:rPr>
          <w:color w:val="000000"/>
        </w:rPr>
      </w:pPr>
      <w:r>
        <w:rPr>
          <w:b/>
          <w:color w:val="000000"/>
        </w:rPr>
        <w:t>CTT</w:t>
      </w:r>
      <w:r w:rsidR="000C7515" w:rsidRPr="000C7515">
        <w:rPr>
          <w:b/>
          <w:color w:val="000000"/>
        </w:rPr>
        <w:t>-STAFF 1-3</w:t>
      </w:r>
      <w:r w:rsidR="000C7515">
        <w:rPr>
          <w:color w:val="000000"/>
        </w:rPr>
        <w:tab/>
      </w:r>
      <w:r w:rsidRPr="00D9093D">
        <w:rPr>
          <w:color w:val="000000"/>
        </w:rPr>
        <w:t>Provide all materials regarding David Gage Holt’s qualifications listed in his Direct Testimony Attachment DGH-1 that support his expertise in utilities’ export revenues and Wholesale Transmission Rates in the State of Texas</w:t>
      </w:r>
      <w:r>
        <w:rPr>
          <w:color w:val="000000"/>
        </w:rPr>
        <w:t>.</w:t>
      </w:r>
    </w:p>
    <w:p w14:paraId="7F1D93CA" w14:textId="77777777" w:rsidR="00D9093D" w:rsidRDefault="00D9093D" w:rsidP="00D9093D">
      <w:pPr>
        <w:ind w:left="2160" w:hanging="2160"/>
        <w:textAlignment w:val="baseline"/>
        <w:rPr>
          <w:color w:val="000000"/>
        </w:rPr>
      </w:pPr>
    </w:p>
    <w:p w14:paraId="4FA32297" w14:textId="30D2F3F7" w:rsidR="00D9093D" w:rsidRDefault="00D9093D" w:rsidP="00D9093D">
      <w:pPr>
        <w:ind w:left="2160" w:hanging="2160"/>
        <w:rPr>
          <w:color w:val="000000"/>
        </w:rPr>
      </w:pPr>
      <w:r w:rsidRPr="000F5D4B">
        <w:rPr>
          <w:b/>
          <w:szCs w:val="24"/>
        </w:rPr>
        <w:t>RESPONSE:</w:t>
      </w:r>
      <w:r>
        <w:rPr>
          <w:b/>
          <w:szCs w:val="24"/>
        </w:rPr>
        <w:tab/>
      </w:r>
      <w:r w:rsidR="00535E22" w:rsidRPr="00535E22">
        <w:rPr>
          <w:color w:val="000000"/>
        </w:rPr>
        <w:t xml:space="preserve">Please refer to </w:t>
      </w:r>
      <w:r w:rsidR="00D21513">
        <w:rPr>
          <w:color w:val="000000"/>
        </w:rPr>
        <w:t>Mr. Holt’s</w:t>
      </w:r>
      <w:r w:rsidR="00535E22" w:rsidRPr="00535E22">
        <w:rPr>
          <w:color w:val="000000"/>
        </w:rPr>
        <w:t xml:space="preserve"> responses to </w:t>
      </w:r>
      <w:r w:rsidR="00535E22">
        <w:rPr>
          <w:color w:val="000000"/>
        </w:rPr>
        <w:t>CTT-STAFF</w:t>
      </w:r>
      <w:r w:rsidR="00535E22" w:rsidRPr="00535E22">
        <w:rPr>
          <w:color w:val="000000"/>
        </w:rPr>
        <w:t xml:space="preserve"> 1-1(g) and 1-2</w:t>
      </w:r>
      <w:r>
        <w:rPr>
          <w:color w:val="000000"/>
        </w:rPr>
        <w:t>.</w:t>
      </w:r>
    </w:p>
    <w:p w14:paraId="20A184F6" w14:textId="77777777" w:rsidR="00D9093D" w:rsidRDefault="00D9093D" w:rsidP="00D9093D">
      <w:pPr>
        <w:ind w:left="2160" w:hanging="2160"/>
        <w:rPr>
          <w:color w:val="000000"/>
        </w:rPr>
      </w:pPr>
    </w:p>
    <w:p w14:paraId="624513A0" w14:textId="77777777" w:rsidR="00D9093D" w:rsidRDefault="00D9093D" w:rsidP="00D9093D">
      <w:pPr>
        <w:pStyle w:val="Normaldouble"/>
        <w:spacing w:line="240" w:lineRule="auto"/>
        <w:ind w:left="2160" w:hanging="2160"/>
        <w:rPr>
          <w:szCs w:val="24"/>
        </w:rPr>
      </w:pPr>
      <w:r>
        <w:rPr>
          <w:szCs w:val="24"/>
        </w:rPr>
        <w:t>Prepared by:</w:t>
      </w:r>
      <w:r>
        <w:rPr>
          <w:szCs w:val="24"/>
        </w:rPr>
        <w:tab/>
        <w:t>Counsel</w:t>
      </w:r>
    </w:p>
    <w:p w14:paraId="0F0EB918" w14:textId="04683DB9" w:rsidR="003E796E" w:rsidRDefault="00D9093D" w:rsidP="00D9093D">
      <w:pPr>
        <w:pStyle w:val="Normaldouble"/>
        <w:spacing w:line="240" w:lineRule="auto"/>
        <w:ind w:left="2160" w:hanging="2160"/>
        <w:rPr>
          <w:szCs w:val="24"/>
        </w:rPr>
      </w:pPr>
      <w:r>
        <w:rPr>
          <w:szCs w:val="24"/>
        </w:rPr>
        <w:t>Sponsor:</w:t>
      </w:r>
      <w:r>
        <w:rPr>
          <w:szCs w:val="24"/>
        </w:rPr>
        <w:tab/>
        <w:t>David Gage Holt</w:t>
      </w:r>
    </w:p>
    <w:p w14:paraId="2E14983B" w14:textId="77777777" w:rsidR="003E796E" w:rsidRDefault="003E796E">
      <w:pPr>
        <w:jc w:val="left"/>
        <w:rPr>
          <w:szCs w:val="24"/>
        </w:rPr>
      </w:pPr>
      <w:r>
        <w:rPr>
          <w:szCs w:val="24"/>
        </w:rPr>
        <w:br w:type="page"/>
      </w:r>
    </w:p>
    <w:p w14:paraId="1C3C4413" w14:textId="38FE2E5B" w:rsidR="00D9093D" w:rsidRDefault="00D9093D" w:rsidP="00D9093D">
      <w:pPr>
        <w:keepNext/>
        <w:jc w:val="center"/>
        <w:rPr>
          <w:b/>
          <w:caps/>
        </w:rPr>
      </w:pPr>
      <w:r>
        <w:rPr>
          <w:b/>
          <w:caps/>
        </w:rPr>
        <w:lastRenderedPageBreak/>
        <w:t>SOAH DOCKET no. 473-25-10411</w:t>
      </w:r>
    </w:p>
    <w:p w14:paraId="4F0C4267" w14:textId="77777777" w:rsidR="00D9093D" w:rsidRDefault="00D9093D" w:rsidP="00D9093D">
      <w:pPr>
        <w:keepNext/>
        <w:spacing w:after="120"/>
        <w:jc w:val="center"/>
        <w:rPr>
          <w:b/>
          <w:bCs/>
          <w:caps/>
          <w:color w:val="000000" w:themeColor="text1"/>
        </w:rPr>
      </w:pPr>
      <w:r>
        <w:rPr>
          <w:b/>
          <w:caps/>
        </w:rPr>
        <w:t>PUC Docket No. 57467</w:t>
      </w:r>
    </w:p>
    <w:tbl>
      <w:tblPr>
        <w:tblW w:w="9850" w:type="dxa"/>
        <w:tblLook w:val="01E0" w:firstRow="1" w:lastRow="1" w:firstColumn="1" w:lastColumn="1" w:noHBand="0" w:noVBand="0"/>
      </w:tblPr>
      <w:tblGrid>
        <w:gridCol w:w="4831"/>
        <w:gridCol w:w="472"/>
        <w:gridCol w:w="4547"/>
      </w:tblGrid>
      <w:tr w:rsidR="00D9093D" w:rsidRPr="007B3D08" w14:paraId="263244FF" w14:textId="77777777" w:rsidTr="00875202">
        <w:trPr>
          <w:trHeight w:val="1073"/>
        </w:trPr>
        <w:tc>
          <w:tcPr>
            <w:tcW w:w="4831" w:type="dxa"/>
            <w:hideMark/>
          </w:tcPr>
          <w:p w14:paraId="245C376C" w14:textId="77777777" w:rsidR="00D9093D" w:rsidRPr="007B3D08" w:rsidRDefault="00D9093D" w:rsidP="00875202">
            <w:pPr>
              <w:tabs>
                <w:tab w:val="left" w:pos="3375"/>
              </w:tabs>
              <w:jc w:val="left"/>
              <w:rPr>
                <w:b/>
                <w:kern w:val="2"/>
                <w14:ligatures w14:val="standardContextual"/>
              </w:rPr>
            </w:pPr>
            <w:r w:rsidRPr="007B3D08">
              <w:rPr>
                <w:b/>
                <w:caps/>
                <w:kern w:val="2"/>
                <w14:ligatures w14:val="standardContextual"/>
              </w:rPr>
              <w:t>APPLICATION OF CROSS TEXAS TRANSMISSION, LLC FOR AUTHORITY TO CHANGE RATES AND TARIFFS</w:t>
            </w:r>
          </w:p>
        </w:tc>
        <w:tc>
          <w:tcPr>
            <w:tcW w:w="472" w:type="dxa"/>
            <w:noWrap/>
            <w:hideMark/>
          </w:tcPr>
          <w:p w14:paraId="00C6E116" w14:textId="77777777" w:rsidR="00D9093D" w:rsidRPr="007B3D08" w:rsidRDefault="00D9093D" w:rsidP="00875202">
            <w:pPr>
              <w:rPr>
                <w:b/>
                <w:kern w:val="2"/>
                <w14:ligatures w14:val="standardContextual"/>
              </w:rPr>
            </w:pPr>
            <w:r w:rsidRPr="007B3D08">
              <w:rPr>
                <w:b/>
                <w:kern w:val="2"/>
                <w14:ligatures w14:val="standardContextual"/>
              </w:rPr>
              <w:t>§</w:t>
            </w:r>
          </w:p>
          <w:p w14:paraId="68B5BAF8" w14:textId="77777777" w:rsidR="00D9093D" w:rsidRPr="007B3D08" w:rsidRDefault="00D9093D" w:rsidP="00875202">
            <w:pPr>
              <w:rPr>
                <w:b/>
                <w:kern w:val="2"/>
                <w14:ligatures w14:val="standardContextual"/>
              </w:rPr>
            </w:pPr>
            <w:r w:rsidRPr="007B3D08">
              <w:rPr>
                <w:b/>
                <w:kern w:val="2"/>
                <w14:ligatures w14:val="standardContextual"/>
              </w:rPr>
              <w:t>§</w:t>
            </w:r>
          </w:p>
          <w:p w14:paraId="1ED29BDB" w14:textId="77777777" w:rsidR="00D9093D" w:rsidRPr="007B3D08" w:rsidRDefault="00D9093D" w:rsidP="00875202">
            <w:pPr>
              <w:rPr>
                <w:b/>
                <w:kern w:val="2"/>
                <w14:ligatures w14:val="standardContextual"/>
              </w:rPr>
            </w:pPr>
            <w:r w:rsidRPr="007B3D08">
              <w:rPr>
                <w:b/>
                <w:kern w:val="2"/>
                <w14:ligatures w14:val="standardContextual"/>
              </w:rPr>
              <w:t>§</w:t>
            </w:r>
          </w:p>
        </w:tc>
        <w:tc>
          <w:tcPr>
            <w:tcW w:w="4547" w:type="dxa"/>
          </w:tcPr>
          <w:p w14:paraId="10B1E4BF" w14:textId="77777777" w:rsidR="00D9093D" w:rsidRDefault="00D9093D" w:rsidP="00875202">
            <w:pPr>
              <w:tabs>
                <w:tab w:val="center" w:pos="4770"/>
                <w:tab w:val="left" w:pos="5400"/>
              </w:tabs>
              <w:jc w:val="center"/>
              <w:rPr>
                <w:b/>
                <w:bCs/>
                <w:caps/>
                <w:kern w:val="2"/>
                <w14:ligatures w14:val="standardContextual"/>
              </w:rPr>
            </w:pPr>
            <w:r>
              <w:rPr>
                <w:b/>
                <w:bCs/>
                <w:caps/>
                <w:kern w:val="2"/>
                <w14:ligatures w14:val="standardContextual"/>
              </w:rPr>
              <w:t>BEFORE THE STATE OFFICE</w:t>
            </w:r>
          </w:p>
          <w:p w14:paraId="13A1321B" w14:textId="77777777" w:rsidR="00D9093D" w:rsidRDefault="00D9093D" w:rsidP="00875202">
            <w:pPr>
              <w:tabs>
                <w:tab w:val="center" w:pos="4770"/>
                <w:tab w:val="left" w:pos="5400"/>
              </w:tabs>
              <w:jc w:val="center"/>
              <w:rPr>
                <w:b/>
                <w:bCs/>
                <w:caps/>
                <w:kern w:val="2"/>
                <w14:ligatures w14:val="standardContextual"/>
              </w:rPr>
            </w:pPr>
            <w:r>
              <w:rPr>
                <w:b/>
                <w:bCs/>
                <w:caps/>
                <w:kern w:val="2"/>
                <w14:ligatures w14:val="standardContextual"/>
              </w:rPr>
              <w:t>OF</w:t>
            </w:r>
          </w:p>
          <w:p w14:paraId="2A0BEA8F" w14:textId="77777777" w:rsidR="00D9093D" w:rsidRPr="007B3D08" w:rsidRDefault="00D9093D" w:rsidP="00875202">
            <w:pPr>
              <w:tabs>
                <w:tab w:val="center" w:pos="4770"/>
                <w:tab w:val="left" w:pos="5400"/>
              </w:tabs>
              <w:jc w:val="center"/>
              <w:rPr>
                <w:b/>
                <w:bCs/>
                <w:caps/>
                <w:kern w:val="2"/>
                <w14:ligatures w14:val="standardContextual"/>
              </w:rPr>
            </w:pPr>
            <w:r>
              <w:rPr>
                <w:b/>
                <w:bCs/>
                <w:caps/>
                <w:kern w:val="2"/>
                <w14:ligatures w14:val="standardContextual"/>
              </w:rPr>
              <w:t>Administrative Hearings</w:t>
            </w:r>
          </w:p>
        </w:tc>
      </w:tr>
    </w:tbl>
    <w:p w14:paraId="718DA454" w14:textId="77777777" w:rsidR="00D9093D" w:rsidRPr="005036B6" w:rsidRDefault="00D9093D" w:rsidP="00D9093D">
      <w:pPr>
        <w:pStyle w:val="Documentheading"/>
        <w:rPr>
          <w:sz w:val="24"/>
          <w:szCs w:val="24"/>
        </w:rPr>
      </w:pPr>
      <w:r w:rsidRPr="005036B6">
        <w:rPr>
          <w:sz w:val="24"/>
          <w:szCs w:val="24"/>
        </w:rPr>
        <w:t>Commission STAFF’S RESPONSE TO</w:t>
      </w:r>
    </w:p>
    <w:p w14:paraId="61E62579" w14:textId="77777777" w:rsidR="00D9093D" w:rsidRPr="00D9093D" w:rsidRDefault="00D9093D" w:rsidP="00D9093D">
      <w:pPr>
        <w:pStyle w:val="Documentheading"/>
        <w:rPr>
          <w:sz w:val="24"/>
          <w:szCs w:val="24"/>
        </w:rPr>
      </w:pPr>
      <w:r w:rsidRPr="00D9093D">
        <w:rPr>
          <w:sz w:val="24"/>
          <w:szCs w:val="24"/>
        </w:rPr>
        <w:t>CROSS TEXAS TRANSMISSION, LLC’S</w:t>
      </w:r>
    </w:p>
    <w:p w14:paraId="55386FA4" w14:textId="77777777" w:rsidR="00D9093D" w:rsidRDefault="00D9093D" w:rsidP="00D9093D">
      <w:pPr>
        <w:pStyle w:val="Documentheading"/>
        <w:rPr>
          <w:b w:val="0"/>
          <w:szCs w:val="24"/>
        </w:rPr>
      </w:pPr>
      <w:r w:rsidRPr="00D9093D">
        <w:rPr>
          <w:sz w:val="24"/>
          <w:szCs w:val="24"/>
        </w:rPr>
        <w:t>FIRST REQUEST FOR INFORMATION</w:t>
      </w:r>
    </w:p>
    <w:p w14:paraId="711FDADD" w14:textId="77777777" w:rsidR="00D9093D" w:rsidRPr="00D9093D" w:rsidRDefault="00D9093D" w:rsidP="00D9093D">
      <w:pPr>
        <w:spacing w:line="240" w:lineRule="exact"/>
        <w:ind w:left="1440" w:hanging="1440"/>
        <w:rPr>
          <w:b/>
          <w:szCs w:val="24"/>
        </w:rPr>
      </w:pPr>
    </w:p>
    <w:p w14:paraId="6E1C4CE3" w14:textId="5A956A7E" w:rsidR="00D9093D" w:rsidRDefault="00D9093D" w:rsidP="00D9093D">
      <w:pPr>
        <w:ind w:left="2160" w:hanging="2160"/>
        <w:textAlignment w:val="baseline"/>
        <w:rPr>
          <w:color w:val="000000"/>
        </w:rPr>
      </w:pPr>
      <w:r>
        <w:rPr>
          <w:b/>
          <w:color w:val="000000"/>
        </w:rPr>
        <w:t>CTT</w:t>
      </w:r>
      <w:r w:rsidRPr="000C7515">
        <w:rPr>
          <w:b/>
          <w:color w:val="000000"/>
        </w:rPr>
        <w:t>-STAFF 1-</w:t>
      </w:r>
      <w:r w:rsidR="00D21513">
        <w:rPr>
          <w:b/>
          <w:color w:val="000000"/>
        </w:rPr>
        <w:t>4</w:t>
      </w:r>
      <w:r>
        <w:rPr>
          <w:color w:val="000000"/>
        </w:rPr>
        <w:tab/>
      </w:r>
      <w:r w:rsidR="00D21513" w:rsidRPr="00D21513">
        <w:rPr>
          <w:color w:val="000000"/>
        </w:rPr>
        <w:t>Provide all materials regarding Emily Sears’ qualifications listed in her Direct Testimony Attachment ES-1 that support her expertise in utilities’ rates of return, cost of capital, cost of debt, capital structure, and cost of service in the State of Texas</w:t>
      </w:r>
      <w:r>
        <w:rPr>
          <w:color w:val="000000"/>
        </w:rPr>
        <w:t>.</w:t>
      </w:r>
    </w:p>
    <w:p w14:paraId="4EBEA35D" w14:textId="77777777" w:rsidR="00D9093D" w:rsidRDefault="00D9093D" w:rsidP="00D9093D">
      <w:pPr>
        <w:ind w:left="2160" w:hanging="2160"/>
        <w:textAlignment w:val="baseline"/>
        <w:rPr>
          <w:color w:val="000000"/>
        </w:rPr>
      </w:pPr>
    </w:p>
    <w:p w14:paraId="028E0D37" w14:textId="5EA3F6F9" w:rsidR="00D9093D" w:rsidRDefault="00D9093D" w:rsidP="00D9093D">
      <w:pPr>
        <w:ind w:left="2160" w:hanging="2160"/>
        <w:rPr>
          <w:color w:val="000000"/>
        </w:rPr>
      </w:pPr>
      <w:r w:rsidRPr="000F5D4B">
        <w:rPr>
          <w:b/>
          <w:szCs w:val="24"/>
        </w:rPr>
        <w:t>RESPONSE:</w:t>
      </w:r>
      <w:r>
        <w:rPr>
          <w:b/>
          <w:szCs w:val="24"/>
        </w:rPr>
        <w:tab/>
      </w:r>
      <w:r w:rsidR="00D21513" w:rsidRPr="00535E22">
        <w:rPr>
          <w:color w:val="000000"/>
        </w:rPr>
        <w:t xml:space="preserve">Please refer to </w:t>
      </w:r>
      <w:r w:rsidR="00D21513">
        <w:rPr>
          <w:color w:val="000000"/>
        </w:rPr>
        <w:t xml:space="preserve">Ms. Sears’ </w:t>
      </w:r>
      <w:r w:rsidR="00D21513" w:rsidRPr="00535E22">
        <w:rPr>
          <w:color w:val="000000"/>
        </w:rPr>
        <w:t xml:space="preserve">responses to </w:t>
      </w:r>
      <w:r w:rsidR="00D21513">
        <w:rPr>
          <w:color w:val="000000"/>
        </w:rPr>
        <w:t>CTT-STAFF</w:t>
      </w:r>
      <w:r w:rsidR="00D21513" w:rsidRPr="00535E22">
        <w:rPr>
          <w:color w:val="000000"/>
        </w:rPr>
        <w:t xml:space="preserve"> 1-1(g) and 1-2</w:t>
      </w:r>
      <w:r>
        <w:rPr>
          <w:color w:val="000000"/>
        </w:rPr>
        <w:t>.</w:t>
      </w:r>
    </w:p>
    <w:p w14:paraId="1E9DB613" w14:textId="77777777" w:rsidR="00D9093D" w:rsidRDefault="00D9093D" w:rsidP="00D9093D">
      <w:pPr>
        <w:ind w:left="2160" w:hanging="2160"/>
        <w:rPr>
          <w:color w:val="000000"/>
        </w:rPr>
      </w:pPr>
    </w:p>
    <w:p w14:paraId="235EA822" w14:textId="77777777" w:rsidR="00D9093D" w:rsidRDefault="00D9093D" w:rsidP="00D9093D">
      <w:pPr>
        <w:pStyle w:val="Normaldouble"/>
        <w:spacing w:line="240" w:lineRule="auto"/>
        <w:ind w:left="2160" w:hanging="2160"/>
        <w:rPr>
          <w:szCs w:val="24"/>
        </w:rPr>
      </w:pPr>
      <w:r>
        <w:rPr>
          <w:szCs w:val="24"/>
        </w:rPr>
        <w:t>Prepared by:</w:t>
      </w:r>
      <w:r>
        <w:rPr>
          <w:szCs w:val="24"/>
        </w:rPr>
        <w:tab/>
        <w:t>Counsel</w:t>
      </w:r>
    </w:p>
    <w:p w14:paraId="0164F7CC" w14:textId="54E486E9" w:rsidR="003E796E" w:rsidRDefault="00D9093D" w:rsidP="00D9093D">
      <w:pPr>
        <w:pStyle w:val="Normaldouble"/>
        <w:spacing w:line="240" w:lineRule="auto"/>
        <w:ind w:left="2160" w:hanging="2160"/>
        <w:rPr>
          <w:szCs w:val="24"/>
        </w:rPr>
      </w:pPr>
      <w:r>
        <w:rPr>
          <w:szCs w:val="24"/>
        </w:rPr>
        <w:t>Sponsor:</w:t>
      </w:r>
      <w:r>
        <w:rPr>
          <w:szCs w:val="24"/>
        </w:rPr>
        <w:tab/>
      </w:r>
      <w:r w:rsidR="00D21513">
        <w:rPr>
          <w:szCs w:val="24"/>
        </w:rPr>
        <w:t>Emily Sears</w:t>
      </w:r>
    </w:p>
    <w:p w14:paraId="5E188643" w14:textId="77777777" w:rsidR="003E796E" w:rsidRDefault="003E796E">
      <w:pPr>
        <w:jc w:val="left"/>
        <w:rPr>
          <w:szCs w:val="24"/>
        </w:rPr>
      </w:pPr>
      <w:r>
        <w:rPr>
          <w:szCs w:val="24"/>
        </w:rPr>
        <w:br w:type="page"/>
      </w:r>
    </w:p>
    <w:p w14:paraId="24E5B257" w14:textId="77777777" w:rsidR="00D9093D" w:rsidRDefault="00D9093D" w:rsidP="00D9093D">
      <w:pPr>
        <w:keepNext/>
        <w:jc w:val="center"/>
        <w:rPr>
          <w:b/>
          <w:caps/>
        </w:rPr>
      </w:pPr>
      <w:r>
        <w:rPr>
          <w:b/>
          <w:caps/>
        </w:rPr>
        <w:lastRenderedPageBreak/>
        <w:t>SOAH DOCKET no. 473-25-10411</w:t>
      </w:r>
    </w:p>
    <w:p w14:paraId="1AF78A00" w14:textId="77777777" w:rsidR="00D9093D" w:rsidRDefault="00D9093D" w:rsidP="00D9093D">
      <w:pPr>
        <w:keepNext/>
        <w:spacing w:after="120"/>
        <w:jc w:val="center"/>
        <w:rPr>
          <w:b/>
          <w:bCs/>
          <w:caps/>
          <w:color w:val="000000" w:themeColor="text1"/>
        </w:rPr>
      </w:pPr>
      <w:r>
        <w:rPr>
          <w:b/>
          <w:caps/>
        </w:rPr>
        <w:t>PUC Docket No. 57467</w:t>
      </w:r>
    </w:p>
    <w:tbl>
      <w:tblPr>
        <w:tblW w:w="9850" w:type="dxa"/>
        <w:tblLook w:val="01E0" w:firstRow="1" w:lastRow="1" w:firstColumn="1" w:lastColumn="1" w:noHBand="0" w:noVBand="0"/>
      </w:tblPr>
      <w:tblGrid>
        <w:gridCol w:w="4831"/>
        <w:gridCol w:w="472"/>
        <w:gridCol w:w="4547"/>
      </w:tblGrid>
      <w:tr w:rsidR="00D9093D" w:rsidRPr="007B3D08" w14:paraId="5D039E6B" w14:textId="77777777" w:rsidTr="00875202">
        <w:trPr>
          <w:trHeight w:val="1073"/>
        </w:trPr>
        <w:tc>
          <w:tcPr>
            <w:tcW w:w="4831" w:type="dxa"/>
            <w:hideMark/>
          </w:tcPr>
          <w:p w14:paraId="2575E609" w14:textId="77777777" w:rsidR="00D9093D" w:rsidRPr="007B3D08" w:rsidRDefault="00D9093D" w:rsidP="00875202">
            <w:pPr>
              <w:tabs>
                <w:tab w:val="left" w:pos="3375"/>
              </w:tabs>
              <w:jc w:val="left"/>
              <w:rPr>
                <w:b/>
                <w:kern w:val="2"/>
                <w14:ligatures w14:val="standardContextual"/>
              </w:rPr>
            </w:pPr>
            <w:r w:rsidRPr="007B3D08">
              <w:rPr>
                <w:b/>
                <w:caps/>
                <w:kern w:val="2"/>
                <w14:ligatures w14:val="standardContextual"/>
              </w:rPr>
              <w:t>APPLICATION OF CROSS TEXAS TRANSMISSION, LLC FOR AUTHORITY TO CHANGE RATES AND TARIFFS</w:t>
            </w:r>
          </w:p>
        </w:tc>
        <w:tc>
          <w:tcPr>
            <w:tcW w:w="472" w:type="dxa"/>
            <w:noWrap/>
            <w:hideMark/>
          </w:tcPr>
          <w:p w14:paraId="3706BE69" w14:textId="77777777" w:rsidR="00D9093D" w:rsidRPr="007B3D08" w:rsidRDefault="00D9093D" w:rsidP="00875202">
            <w:pPr>
              <w:rPr>
                <w:b/>
                <w:kern w:val="2"/>
                <w14:ligatures w14:val="standardContextual"/>
              </w:rPr>
            </w:pPr>
            <w:r w:rsidRPr="007B3D08">
              <w:rPr>
                <w:b/>
                <w:kern w:val="2"/>
                <w14:ligatures w14:val="standardContextual"/>
              </w:rPr>
              <w:t>§</w:t>
            </w:r>
          </w:p>
          <w:p w14:paraId="18C3A581" w14:textId="77777777" w:rsidR="00D9093D" w:rsidRPr="007B3D08" w:rsidRDefault="00D9093D" w:rsidP="00875202">
            <w:pPr>
              <w:rPr>
                <w:b/>
                <w:kern w:val="2"/>
                <w14:ligatures w14:val="standardContextual"/>
              </w:rPr>
            </w:pPr>
            <w:r w:rsidRPr="007B3D08">
              <w:rPr>
                <w:b/>
                <w:kern w:val="2"/>
                <w14:ligatures w14:val="standardContextual"/>
              </w:rPr>
              <w:t>§</w:t>
            </w:r>
          </w:p>
          <w:p w14:paraId="24B0F3CC" w14:textId="77777777" w:rsidR="00D9093D" w:rsidRPr="007B3D08" w:rsidRDefault="00D9093D" w:rsidP="00875202">
            <w:pPr>
              <w:rPr>
                <w:b/>
                <w:kern w:val="2"/>
                <w14:ligatures w14:val="standardContextual"/>
              </w:rPr>
            </w:pPr>
            <w:r w:rsidRPr="007B3D08">
              <w:rPr>
                <w:b/>
                <w:kern w:val="2"/>
                <w14:ligatures w14:val="standardContextual"/>
              </w:rPr>
              <w:t>§</w:t>
            </w:r>
          </w:p>
        </w:tc>
        <w:tc>
          <w:tcPr>
            <w:tcW w:w="4547" w:type="dxa"/>
          </w:tcPr>
          <w:p w14:paraId="338599D9" w14:textId="77777777" w:rsidR="00D9093D" w:rsidRDefault="00D9093D" w:rsidP="00875202">
            <w:pPr>
              <w:tabs>
                <w:tab w:val="center" w:pos="4770"/>
                <w:tab w:val="left" w:pos="5400"/>
              </w:tabs>
              <w:jc w:val="center"/>
              <w:rPr>
                <w:b/>
                <w:bCs/>
                <w:caps/>
                <w:kern w:val="2"/>
                <w14:ligatures w14:val="standardContextual"/>
              </w:rPr>
            </w:pPr>
            <w:r>
              <w:rPr>
                <w:b/>
                <w:bCs/>
                <w:caps/>
                <w:kern w:val="2"/>
                <w14:ligatures w14:val="standardContextual"/>
              </w:rPr>
              <w:t>BEFORE THE STATE OFFICE</w:t>
            </w:r>
          </w:p>
          <w:p w14:paraId="276BF146" w14:textId="77777777" w:rsidR="00D9093D" w:rsidRDefault="00D9093D" w:rsidP="00875202">
            <w:pPr>
              <w:tabs>
                <w:tab w:val="center" w:pos="4770"/>
                <w:tab w:val="left" w:pos="5400"/>
              </w:tabs>
              <w:jc w:val="center"/>
              <w:rPr>
                <w:b/>
                <w:bCs/>
                <w:caps/>
                <w:kern w:val="2"/>
                <w14:ligatures w14:val="standardContextual"/>
              </w:rPr>
            </w:pPr>
            <w:r>
              <w:rPr>
                <w:b/>
                <w:bCs/>
                <w:caps/>
                <w:kern w:val="2"/>
                <w14:ligatures w14:val="standardContextual"/>
              </w:rPr>
              <w:t>OF</w:t>
            </w:r>
          </w:p>
          <w:p w14:paraId="7313E34B" w14:textId="77777777" w:rsidR="00D9093D" w:rsidRPr="007B3D08" w:rsidRDefault="00D9093D" w:rsidP="00875202">
            <w:pPr>
              <w:tabs>
                <w:tab w:val="center" w:pos="4770"/>
                <w:tab w:val="left" w:pos="5400"/>
              </w:tabs>
              <w:jc w:val="center"/>
              <w:rPr>
                <w:b/>
                <w:bCs/>
                <w:caps/>
                <w:kern w:val="2"/>
                <w14:ligatures w14:val="standardContextual"/>
              </w:rPr>
            </w:pPr>
            <w:r>
              <w:rPr>
                <w:b/>
                <w:bCs/>
                <w:caps/>
                <w:kern w:val="2"/>
                <w14:ligatures w14:val="standardContextual"/>
              </w:rPr>
              <w:t>Administrative Hearings</w:t>
            </w:r>
          </w:p>
        </w:tc>
      </w:tr>
    </w:tbl>
    <w:p w14:paraId="6EE1578B" w14:textId="77777777" w:rsidR="00D9093D" w:rsidRPr="005036B6" w:rsidRDefault="00D9093D" w:rsidP="00D9093D">
      <w:pPr>
        <w:pStyle w:val="Documentheading"/>
        <w:rPr>
          <w:sz w:val="24"/>
          <w:szCs w:val="24"/>
        </w:rPr>
      </w:pPr>
      <w:r w:rsidRPr="005036B6">
        <w:rPr>
          <w:sz w:val="24"/>
          <w:szCs w:val="24"/>
        </w:rPr>
        <w:t>Commission STAFF’S RESPONSE TO</w:t>
      </w:r>
    </w:p>
    <w:p w14:paraId="55E8662E" w14:textId="77777777" w:rsidR="00D9093D" w:rsidRPr="00D9093D" w:rsidRDefault="00D9093D" w:rsidP="00D9093D">
      <w:pPr>
        <w:pStyle w:val="Documentheading"/>
        <w:rPr>
          <w:sz w:val="24"/>
          <w:szCs w:val="24"/>
        </w:rPr>
      </w:pPr>
      <w:r w:rsidRPr="00D9093D">
        <w:rPr>
          <w:sz w:val="24"/>
          <w:szCs w:val="24"/>
        </w:rPr>
        <w:t>CROSS TEXAS TRANSMISSION, LLC’S</w:t>
      </w:r>
    </w:p>
    <w:p w14:paraId="4FA4E81F" w14:textId="77777777" w:rsidR="00D9093D" w:rsidRDefault="00D9093D" w:rsidP="00D9093D">
      <w:pPr>
        <w:pStyle w:val="Documentheading"/>
        <w:rPr>
          <w:b w:val="0"/>
          <w:szCs w:val="24"/>
        </w:rPr>
      </w:pPr>
      <w:r w:rsidRPr="00D9093D">
        <w:rPr>
          <w:sz w:val="24"/>
          <w:szCs w:val="24"/>
        </w:rPr>
        <w:t>FIRST REQUEST FOR INFORMATION</w:t>
      </w:r>
    </w:p>
    <w:p w14:paraId="0469DF4E" w14:textId="77777777" w:rsidR="00D9093D" w:rsidRPr="00D9093D" w:rsidRDefault="00D9093D" w:rsidP="00D9093D">
      <w:pPr>
        <w:spacing w:line="240" w:lineRule="exact"/>
        <w:ind w:left="1440" w:hanging="1440"/>
        <w:rPr>
          <w:b/>
          <w:szCs w:val="24"/>
        </w:rPr>
      </w:pPr>
    </w:p>
    <w:p w14:paraId="6CA87858" w14:textId="12383EA5" w:rsidR="00D9093D" w:rsidRDefault="00D9093D" w:rsidP="00D9093D">
      <w:pPr>
        <w:ind w:left="2160" w:hanging="2160"/>
        <w:textAlignment w:val="baseline"/>
        <w:rPr>
          <w:color w:val="000000"/>
        </w:rPr>
      </w:pPr>
      <w:r>
        <w:rPr>
          <w:b/>
          <w:color w:val="000000"/>
        </w:rPr>
        <w:t>CTT</w:t>
      </w:r>
      <w:r w:rsidRPr="000C7515">
        <w:rPr>
          <w:b/>
          <w:color w:val="000000"/>
        </w:rPr>
        <w:t>-STAFF 1-</w:t>
      </w:r>
      <w:r w:rsidR="00D21513">
        <w:rPr>
          <w:b/>
          <w:color w:val="000000"/>
        </w:rPr>
        <w:t>5</w:t>
      </w:r>
      <w:r>
        <w:rPr>
          <w:color w:val="000000"/>
        </w:rPr>
        <w:tab/>
      </w:r>
      <w:r w:rsidR="00D21513" w:rsidRPr="00D21513">
        <w:rPr>
          <w:color w:val="000000"/>
        </w:rPr>
        <w:t>Provide all materials regarding or reflecting Emily Cantu’s qualifications that support her expertise in utilities’ cost of service, Texas margin taxes, federal income taxes, Texas ad valorem taxes, consultants’ hourly rates, and attorneys’ hourly rates</w:t>
      </w:r>
      <w:r>
        <w:rPr>
          <w:color w:val="000000"/>
        </w:rPr>
        <w:t>.</w:t>
      </w:r>
    </w:p>
    <w:p w14:paraId="161DACFA" w14:textId="77777777" w:rsidR="00D9093D" w:rsidRDefault="00D9093D" w:rsidP="00D9093D">
      <w:pPr>
        <w:ind w:left="2160" w:hanging="2160"/>
        <w:textAlignment w:val="baseline"/>
        <w:rPr>
          <w:color w:val="000000"/>
        </w:rPr>
      </w:pPr>
    </w:p>
    <w:p w14:paraId="58499FFF" w14:textId="2104AB40" w:rsidR="00D21513" w:rsidRPr="00D21513" w:rsidRDefault="00D9093D" w:rsidP="00D21513">
      <w:pPr>
        <w:ind w:left="2160" w:hanging="2160"/>
        <w:rPr>
          <w:color w:val="000000"/>
        </w:rPr>
      </w:pPr>
      <w:r w:rsidRPr="000F5D4B">
        <w:rPr>
          <w:b/>
          <w:szCs w:val="24"/>
        </w:rPr>
        <w:t>RESPONSE:</w:t>
      </w:r>
      <w:r>
        <w:rPr>
          <w:b/>
          <w:szCs w:val="24"/>
        </w:rPr>
        <w:tab/>
      </w:r>
      <w:r w:rsidR="00D21513" w:rsidRPr="00D21513">
        <w:rPr>
          <w:color w:val="000000"/>
        </w:rPr>
        <w:t xml:space="preserve">Please refer to </w:t>
      </w:r>
      <w:r w:rsidR="00D21513">
        <w:rPr>
          <w:color w:val="000000"/>
        </w:rPr>
        <w:t>Ms. Cantu’s</w:t>
      </w:r>
      <w:r w:rsidR="00D21513" w:rsidRPr="00D21513">
        <w:rPr>
          <w:color w:val="000000"/>
        </w:rPr>
        <w:t xml:space="preserve"> responses to CTT-STAFF 1-1(g) and 1-2</w:t>
      </w:r>
      <w:r>
        <w:rPr>
          <w:color w:val="000000"/>
        </w:rPr>
        <w:t>.</w:t>
      </w:r>
      <w:r w:rsidR="00D21513">
        <w:rPr>
          <w:color w:val="000000"/>
        </w:rPr>
        <w:t xml:space="preserve"> </w:t>
      </w:r>
      <w:r w:rsidR="00D21513" w:rsidRPr="00D21513">
        <w:rPr>
          <w:color w:val="000000"/>
        </w:rPr>
        <w:t xml:space="preserve">Additionally, Ms. Cantu attended the Basics of Utility Accounting and Ratemaking 2024 conference hosted by the National Association of Regulatory Utility Commissioners. </w:t>
      </w:r>
    </w:p>
    <w:p w14:paraId="1B8BE5FC" w14:textId="77777777" w:rsidR="00D21513" w:rsidRPr="00D21513" w:rsidRDefault="00D21513" w:rsidP="00D21513">
      <w:pPr>
        <w:ind w:left="2160" w:hanging="2160"/>
        <w:rPr>
          <w:color w:val="000000"/>
        </w:rPr>
      </w:pPr>
    </w:p>
    <w:p w14:paraId="5CC077AE" w14:textId="77777777" w:rsidR="00D21513" w:rsidRDefault="00D21513" w:rsidP="00D21513">
      <w:pPr>
        <w:ind w:left="2160" w:hanging="2160"/>
        <w:rPr>
          <w:color w:val="000000"/>
        </w:rPr>
      </w:pPr>
      <w:r w:rsidRPr="00D21513">
        <w:rPr>
          <w:color w:val="000000"/>
        </w:rPr>
        <w:tab/>
        <w:t>In addition to her filed testimonies, Ms. Cantu has provided memoranda in lieu of testimony before the Commission in the following dockets, which are available on the PUC’s website.</w:t>
      </w:r>
    </w:p>
    <w:p w14:paraId="50B4EC77" w14:textId="77777777" w:rsidR="00D21513" w:rsidRDefault="00D21513" w:rsidP="00D21513">
      <w:pPr>
        <w:ind w:left="2160"/>
        <w:rPr>
          <w:color w:val="000000"/>
        </w:rPr>
      </w:pPr>
    </w:p>
    <w:p w14:paraId="72234C6F" w14:textId="77777777" w:rsidR="00D21513" w:rsidRDefault="00D21513" w:rsidP="00D21513">
      <w:pPr>
        <w:ind w:left="2160"/>
        <w:rPr>
          <w:color w:val="000000"/>
        </w:rPr>
      </w:pPr>
      <w:r w:rsidRPr="00D21513">
        <w:rPr>
          <w:color w:val="000000"/>
        </w:rPr>
        <w:t>57080</w:t>
      </w:r>
    </w:p>
    <w:p w14:paraId="6101D771" w14:textId="7C29FEDD" w:rsidR="00D21513" w:rsidRPr="00D21513" w:rsidRDefault="00D21513" w:rsidP="00D21513">
      <w:pPr>
        <w:ind w:left="2160"/>
        <w:rPr>
          <w:color w:val="000000"/>
        </w:rPr>
      </w:pPr>
      <w:r w:rsidRPr="00D21513">
        <w:rPr>
          <w:color w:val="000000"/>
        </w:rPr>
        <w:t>57091</w:t>
      </w:r>
    </w:p>
    <w:p w14:paraId="1EB2E2D8" w14:textId="38CCB4EF" w:rsidR="00D21513" w:rsidRPr="00D21513" w:rsidRDefault="00D21513" w:rsidP="00D21513">
      <w:pPr>
        <w:ind w:left="2160" w:hanging="2160"/>
        <w:rPr>
          <w:color w:val="000000"/>
        </w:rPr>
      </w:pPr>
      <w:r w:rsidRPr="00D21513">
        <w:rPr>
          <w:color w:val="000000"/>
        </w:rPr>
        <w:tab/>
        <w:t>57096</w:t>
      </w:r>
    </w:p>
    <w:p w14:paraId="4FB5354F" w14:textId="37F8A099" w:rsidR="00D21513" w:rsidRPr="00D21513" w:rsidRDefault="00D21513" w:rsidP="00D21513">
      <w:pPr>
        <w:ind w:left="2160" w:hanging="2160"/>
        <w:rPr>
          <w:color w:val="000000"/>
        </w:rPr>
      </w:pPr>
      <w:r w:rsidRPr="00D21513">
        <w:rPr>
          <w:color w:val="000000"/>
        </w:rPr>
        <w:tab/>
        <w:t>57111</w:t>
      </w:r>
    </w:p>
    <w:p w14:paraId="75CB046B" w14:textId="2646D40E" w:rsidR="00D21513" w:rsidRPr="00D21513" w:rsidRDefault="00D21513" w:rsidP="00D21513">
      <w:pPr>
        <w:ind w:left="2160" w:hanging="2160"/>
        <w:rPr>
          <w:color w:val="000000"/>
        </w:rPr>
      </w:pPr>
      <w:r w:rsidRPr="00D21513">
        <w:rPr>
          <w:color w:val="000000"/>
        </w:rPr>
        <w:tab/>
        <w:t>57304</w:t>
      </w:r>
    </w:p>
    <w:p w14:paraId="0B81A09B" w14:textId="2A4363F0" w:rsidR="00D9093D" w:rsidRDefault="00D21513" w:rsidP="00D21513">
      <w:pPr>
        <w:ind w:left="2160" w:hanging="2160"/>
        <w:rPr>
          <w:color w:val="000000"/>
        </w:rPr>
      </w:pPr>
      <w:r w:rsidRPr="00D21513">
        <w:rPr>
          <w:color w:val="000000"/>
        </w:rPr>
        <w:tab/>
        <w:t>57309</w:t>
      </w:r>
    </w:p>
    <w:p w14:paraId="06FB0D1D" w14:textId="77777777" w:rsidR="00D9093D" w:rsidRDefault="00D9093D" w:rsidP="00D9093D">
      <w:pPr>
        <w:ind w:left="2160" w:hanging="2160"/>
        <w:rPr>
          <w:color w:val="000000"/>
        </w:rPr>
      </w:pPr>
    </w:p>
    <w:p w14:paraId="6832CADA" w14:textId="77777777" w:rsidR="00D9093D" w:rsidRDefault="00D9093D" w:rsidP="00D9093D">
      <w:pPr>
        <w:pStyle w:val="Normaldouble"/>
        <w:spacing w:line="240" w:lineRule="auto"/>
        <w:ind w:left="2160" w:hanging="2160"/>
        <w:rPr>
          <w:szCs w:val="24"/>
        </w:rPr>
      </w:pPr>
      <w:r>
        <w:rPr>
          <w:szCs w:val="24"/>
        </w:rPr>
        <w:t>Prepared by:</w:t>
      </w:r>
      <w:r>
        <w:rPr>
          <w:szCs w:val="24"/>
        </w:rPr>
        <w:tab/>
        <w:t>Counsel</w:t>
      </w:r>
    </w:p>
    <w:p w14:paraId="7F9D0BAC" w14:textId="57A99FBA" w:rsidR="00D9093D" w:rsidRPr="00054415" w:rsidRDefault="00D9093D" w:rsidP="00D9093D">
      <w:pPr>
        <w:pStyle w:val="Normaldouble"/>
        <w:spacing w:line="240" w:lineRule="auto"/>
        <w:ind w:left="2160" w:hanging="2160"/>
        <w:rPr>
          <w:szCs w:val="24"/>
        </w:rPr>
      </w:pPr>
      <w:r>
        <w:rPr>
          <w:szCs w:val="24"/>
        </w:rPr>
        <w:t>Sponsors:</w:t>
      </w:r>
      <w:r>
        <w:rPr>
          <w:szCs w:val="24"/>
        </w:rPr>
        <w:tab/>
      </w:r>
      <w:r w:rsidR="00D21513">
        <w:rPr>
          <w:szCs w:val="24"/>
        </w:rPr>
        <w:t>Emily Cantu</w:t>
      </w:r>
    </w:p>
    <w:sectPr w:rsidR="00D9093D" w:rsidRPr="00054415" w:rsidSect="00AF0375">
      <w:headerReference w:type="default" r:id="rId9"/>
      <w:footerReference w:type="even"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0D625" w14:textId="77777777" w:rsidR="00C265D6" w:rsidRDefault="00C265D6">
      <w:r>
        <w:separator/>
      </w:r>
    </w:p>
  </w:endnote>
  <w:endnote w:type="continuationSeparator" w:id="0">
    <w:p w14:paraId="59706DEA" w14:textId="77777777" w:rsidR="00C265D6" w:rsidRDefault="00C2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3A79" w14:textId="77777777" w:rsidR="00C265D6" w:rsidRDefault="00C265D6" w:rsidP="009B61E3">
    <w:pPr>
      <w:pStyle w:val="Footer"/>
      <w:framePr w:wrap="around" w:vAnchor="text" w:hAnchor="margin" w:xAlign="center" w:y="1"/>
      <w:rPr>
        <w:rStyle w:val="PageNumber"/>
        <w:sz w:val="24"/>
      </w:rPr>
    </w:pPr>
    <w:r>
      <w:rPr>
        <w:rStyle w:val="PageNumber"/>
      </w:rPr>
      <w:fldChar w:fldCharType="begin"/>
    </w:r>
    <w:r>
      <w:rPr>
        <w:rStyle w:val="PageNumber"/>
      </w:rPr>
      <w:instrText xml:space="preserve">PAGE  </w:instrText>
    </w:r>
    <w:r>
      <w:rPr>
        <w:rStyle w:val="PageNumber"/>
      </w:rPr>
      <w:fldChar w:fldCharType="end"/>
    </w:r>
  </w:p>
  <w:p w14:paraId="527A1BCF" w14:textId="77777777" w:rsidR="00C265D6" w:rsidRDefault="00C265D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C579A" w14:textId="0CFCAEFE" w:rsidR="00C265D6" w:rsidRDefault="00C265D6" w:rsidP="007B3D08">
    <w:pPr>
      <w:pStyle w:val="Footer"/>
    </w:pPr>
  </w:p>
  <w:p w14:paraId="25397681" w14:textId="77777777" w:rsidR="00C265D6" w:rsidRDefault="00C265D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50A5B" w14:textId="77777777" w:rsidR="00C265D6" w:rsidRDefault="00C265D6">
      <w:r>
        <w:separator/>
      </w:r>
    </w:p>
  </w:footnote>
  <w:footnote w:type="continuationSeparator" w:id="0">
    <w:p w14:paraId="4A6760D5" w14:textId="77777777" w:rsidR="00C265D6" w:rsidRDefault="00C26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Content>
      <w:p w14:paraId="256FDD68" w14:textId="1432BFC2" w:rsidR="007B3D08" w:rsidRDefault="007B3D08" w:rsidP="007B3D08">
        <w:pPr>
          <w:pStyle w:val="Header"/>
          <w:jc w:val="right"/>
        </w:pPr>
        <w:r w:rsidRPr="00EF3F16">
          <w:rPr>
            <w:b/>
            <w:bCs/>
            <w:sz w:val="20"/>
          </w:rPr>
          <w:t xml:space="preserve">Page </w:t>
        </w:r>
        <w:r w:rsidRPr="00EF3F16">
          <w:rPr>
            <w:b/>
            <w:bCs/>
            <w:sz w:val="20"/>
          </w:rPr>
          <w:fldChar w:fldCharType="begin"/>
        </w:r>
        <w:r w:rsidRPr="00EF3F16">
          <w:rPr>
            <w:b/>
            <w:bCs/>
            <w:sz w:val="20"/>
          </w:rPr>
          <w:instrText xml:space="preserve"> PAGE </w:instrText>
        </w:r>
        <w:r w:rsidRPr="00EF3F16">
          <w:rPr>
            <w:b/>
            <w:bCs/>
            <w:sz w:val="20"/>
          </w:rPr>
          <w:fldChar w:fldCharType="separate"/>
        </w:r>
        <w:r>
          <w:rPr>
            <w:b/>
            <w:bCs/>
            <w:sz w:val="20"/>
          </w:rPr>
          <w:t>2</w:t>
        </w:r>
        <w:r w:rsidRPr="00EF3F16">
          <w:rPr>
            <w:b/>
            <w:bCs/>
            <w:sz w:val="20"/>
          </w:rPr>
          <w:fldChar w:fldCharType="end"/>
        </w:r>
        <w:r w:rsidRPr="00EF3F16">
          <w:rPr>
            <w:b/>
            <w:bCs/>
            <w:sz w:val="20"/>
          </w:rPr>
          <w:t xml:space="preserve"> of </w:t>
        </w:r>
        <w:r w:rsidRPr="00EF3F16">
          <w:rPr>
            <w:b/>
            <w:bCs/>
            <w:sz w:val="20"/>
          </w:rPr>
          <w:fldChar w:fldCharType="begin"/>
        </w:r>
        <w:r w:rsidRPr="00EF3F16">
          <w:rPr>
            <w:b/>
            <w:bCs/>
            <w:sz w:val="20"/>
          </w:rPr>
          <w:instrText xml:space="preserve"> NUMPAGES  </w:instrText>
        </w:r>
        <w:r w:rsidRPr="00EF3F16">
          <w:rPr>
            <w:b/>
            <w:bCs/>
            <w:sz w:val="20"/>
          </w:rPr>
          <w:fldChar w:fldCharType="separate"/>
        </w:r>
        <w:r>
          <w:rPr>
            <w:b/>
            <w:bCs/>
            <w:sz w:val="20"/>
          </w:rPr>
          <w:t>6</w:t>
        </w:r>
        <w:r w:rsidRPr="00EF3F16">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1173"/>
    <w:multiLevelType w:val="multilevel"/>
    <w:tmpl w:val="4B009B5A"/>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4C2038"/>
    <w:multiLevelType w:val="multilevel"/>
    <w:tmpl w:val="6B1A59E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07529C"/>
    <w:multiLevelType w:val="multilevel"/>
    <w:tmpl w:val="A8820A14"/>
    <w:lvl w:ilvl="0">
      <w:start w:val="2"/>
      <w:numFmt w:val="lowerLetter"/>
      <w:lvlText w:val="%1."/>
      <w:lvlJc w:val="left"/>
      <w:pPr>
        <w:tabs>
          <w:tab w:val="num" w:pos="360"/>
        </w:tabs>
        <w:ind w:left="720" w:firstLine="0"/>
      </w:pPr>
      <w:rPr>
        <w:rFonts w:ascii="Times New Roman" w:eastAsia="Times New Roman" w:hAnsi="Times New Roman" w:hint="default"/>
        <w:strike w:val="0"/>
        <w:color w:val="000000"/>
        <w:spacing w:val="0"/>
        <w:w w:val="100"/>
        <w:sz w:val="24"/>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A3F3C01"/>
    <w:multiLevelType w:val="multilevel"/>
    <w:tmpl w:val="654EEDFC"/>
    <w:lvl w:ilvl="0">
      <w:start w:val="1"/>
      <w:numFmt w:val="lowerLetter"/>
      <w:lvlText w:val="%1."/>
      <w:lvlJc w:val="left"/>
      <w:pPr>
        <w:tabs>
          <w:tab w:val="left" w:pos="288"/>
        </w:tabs>
        <w:ind w:left="720"/>
      </w:pPr>
      <w:rPr>
        <w:rFonts w:ascii="Times New Roman" w:eastAsia="Times New Roman" w:hAnsi="Times New Roman"/>
        <w:strike w:val="0"/>
        <w:color w:val="000000"/>
        <w:spacing w:val="8"/>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4847BE"/>
    <w:multiLevelType w:val="multilevel"/>
    <w:tmpl w:val="FE5841EE"/>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5D682A"/>
    <w:multiLevelType w:val="hybridMultilevel"/>
    <w:tmpl w:val="9C62D334"/>
    <w:lvl w:ilvl="0" w:tplc="107CE932">
      <w:start w:val="1"/>
      <w:numFmt w:val="decimal"/>
      <w:lvlText w:val="AXINFRA-STAFF 1-%1"/>
      <w:lvlJc w:val="left"/>
      <w:pPr>
        <w:tabs>
          <w:tab w:val="num" w:pos="2678"/>
        </w:tabs>
        <w:ind w:left="2678" w:hanging="158"/>
      </w:pPr>
      <w:rPr>
        <w:rFonts w:hint="default"/>
        <w:b/>
        <w:bCs/>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6" w15:restartNumberingAfterBreak="0">
    <w:nsid w:val="0E267190"/>
    <w:multiLevelType w:val="multilevel"/>
    <w:tmpl w:val="FE68A07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1E5AAB"/>
    <w:multiLevelType w:val="hybridMultilevel"/>
    <w:tmpl w:val="DCDEC15C"/>
    <w:lvl w:ilvl="0" w:tplc="BC046D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655A4D"/>
    <w:multiLevelType w:val="hybridMultilevel"/>
    <w:tmpl w:val="ECE0EA3E"/>
    <w:lvl w:ilvl="0" w:tplc="7894230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9A1422"/>
    <w:multiLevelType w:val="multilevel"/>
    <w:tmpl w:val="1A7EA016"/>
    <w:lvl w:ilvl="0">
      <w:start w:val="1"/>
      <w:numFmt w:val="decimal"/>
      <w:lvlText w:val="(%1)"/>
      <w:lvlJc w:val="left"/>
      <w:pPr>
        <w:tabs>
          <w:tab w:val="left" w:pos="360"/>
        </w:tabs>
        <w:ind w:left="720"/>
      </w:pPr>
      <w:rPr>
        <w:rFonts w:ascii="Times New Roman" w:eastAsia="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25711C"/>
    <w:multiLevelType w:val="hybridMultilevel"/>
    <w:tmpl w:val="EEACFFCE"/>
    <w:lvl w:ilvl="0" w:tplc="19402BDC">
      <w:start w:val="1"/>
      <w:numFmt w:val="lowerLett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377B2D"/>
    <w:multiLevelType w:val="hybridMultilevel"/>
    <w:tmpl w:val="DEF60B40"/>
    <w:lvl w:ilvl="0" w:tplc="08D06BEC">
      <w:start w:val="1"/>
      <w:numFmt w:val="lowerLetter"/>
      <w:lvlText w:val="(%1)"/>
      <w:lvlJc w:val="left"/>
      <w:pPr>
        <w:ind w:left="144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8801E6"/>
    <w:multiLevelType w:val="multilevel"/>
    <w:tmpl w:val="FF9CAA2A"/>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0C3D26"/>
    <w:multiLevelType w:val="multilevel"/>
    <w:tmpl w:val="4790F0A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A470EF"/>
    <w:multiLevelType w:val="hybridMultilevel"/>
    <w:tmpl w:val="FA702418"/>
    <w:lvl w:ilvl="0" w:tplc="104CB39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858665A"/>
    <w:multiLevelType w:val="multilevel"/>
    <w:tmpl w:val="C33C71F4"/>
    <w:lvl w:ilvl="0">
      <w:start w:val="1"/>
      <w:numFmt w:val="lowerLetter"/>
      <w:lvlText w:val="%1."/>
      <w:lvlJc w:val="left"/>
      <w:pPr>
        <w:tabs>
          <w:tab w:val="left" w:pos="360"/>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1223D1"/>
    <w:multiLevelType w:val="hybridMultilevel"/>
    <w:tmpl w:val="101694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56A40"/>
    <w:multiLevelType w:val="hybridMultilevel"/>
    <w:tmpl w:val="78BAFEB8"/>
    <w:lvl w:ilvl="0" w:tplc="80B2BF18">
      <w:start w:val="1"/>
      <w:numFmt w:val="decimal"/>
      <w:pStyle w:val="RFI"/>
      <w:lvlText w:val="RFI 1-%1."/>
      <w:lvlJc w:val="left"/>
      <w:pPr>
        <w:ind w:left="360" w:hanging="360"/>
      </w:pPr>
      <w:rPr>
        <w:rFonts w:ascii="Times New Roman" w:hAnsi="Times New Roman" w:hint="default"/>
        <w:b w:val="0"/>
        <w:i w:val="0"/>
        <w:sz w:val="24"/>
      </w:rPr>
    </w:lvl>
    <w:lvl w:ilvl="1" w:tplc="04090019">
      <w:start w:val="1"/>
      <w:numFmt w:val="lowerLetter"/>
      <w:lvlText w:val="%2."/>
      <w:lvlJc w:val="left"/>
      <w:pPr>
        <w:ind w:left="12960" w:hanging="360"/>
      </w:pPr>
    </w:lvl>
    <w:lvl w:ilvl="2" w:tplc="0409001B" w:tentative="1">
      <w:start w:val="1"/>
      <w:numFmt w:val="lowerRoman"/>
      <w:lvlText w:val="%3."/>
      <w:lvlJc w:val="right"/>
      <w:pPr>
        <w:ind w:left="13680" w:hanging="180"/>
      </w:pPr>
    </w:lvl>
    <w:lvl w:ilvl="3" w:tplc="0409000F" w:tentative="1">
      <w:start w:val="1"/>
      <w:numFmt w:val="decimal"/>
      <w:lvlText w:val="%4."/>
      <w:lvlJc w:val="left"/>
      <w:pPr>
        <w:ind w:left="14400" w:hanging="360"/>
      </w:pPr>
    </w:lvl>
    <w:lvl w:ilvl="4" w:tplc="04090019" w:tentative="1">
      <w:start w:val="1"/>
      <w:numFmt w:val="lowerLetter"/>
      <w:lvlText w:val="%5."/>
      <w:lvlJc w:val="left"/>
      <w:pPr>
        <w:ind w:left="15120" w:hanging="360"/>
      </w:pPr>
    </w:lvl>
    <w:lvl w:ilvl="5" w:tplc="0409001B" w:tentative="1">
      <w:start w:val="1"/>
      <w:numFmt w:val="lowerRoman"/>
      <w:lvlText w:val="%6."/>
      <w:lvlJc w:val="right"/>
      <w:pPr>
        <w:ind w:left="15840" w:hanging="180"/>
      </w:pPr>
    </w:lvl>
    <w:lvl w:ilvl="6" w:tplc="0409000F" w:tentative="1">
      <w:start w:val="1"/>
      <w:numFmt w:val="decimal"/>
      <w:lvlText w:val="%7."/>
      <w:lvlJc w:val="left"/>
      <w:pPr>
        <w:ind w:left="16560" w:hanging="360"/>
      </w:pPr>
    </w:lvl>
    <w:lvl w:ilvl="7" w:tplc="04090019" w:tentative="1">
      <w:start w:val="1"/>
      <w:numFmt w:val="lowerLetter"/>
      <w:lvlText w:val="%8."/>
      <w:lvlJc w:val="left"/>
      <w:pPr>
        <w:ind w:left="17280" w:hanging="360"/>
      </w:pPr>
    </w:lvl>
    <w:lvl w:ilvl="8" w:tplc="0409001B" w:tentative="1">
      <w:start w:val="1"/>
      <w:numFmt w:val="lowerRoman"/>
      <w:lvlText w:val="%9."/>
      <w:lvlJc w:val="right"/>
      <w:pPr>
        <w:ind w:left="18000" w:hanging="180"/>
      </w:pPr>
    </w:lvl>
  </w:abstractNum>
  <w:abstractNum w:abstractNumId="18" w15:restartNumberingAfterBreak="0">
    <w:nsid w:val="304D4742"/>
    <w:multiLevelType w:val="hybridMultilevel"/>
    <w:tmpl w:val="323C704A"/>
    <w:lvl w:ilvl="0" w:tplc="E89A1006">
      <w:start w:val="1"/>
      <w:numFmt w:val="decimal"/>
      <w:lvlText w:val="1-%1."/>
      <w:lvlJc w:val="left"/>
      <w:pPr>
        <w:ind w:left="720" w:hanging="360"/>
      </w:pPr>
      <w:rPr>
        <w:rFonts w:hint="default"/>
        <w:b/>
        <w:i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E22255"/>
    <w:multiLevelType w:val="multilevel"/>
    <w:tmpl w:val="8B64003A"/>
    <w:lvl w:ilvl="0">
      <w:start w:val="1"/>
      <w:numFmt w:val="low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8218E8"/>
    <w:multiLevelType w:val="multilevel"/>
    <w:tmpl w:val="442E10F4"/>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BD7F24"/>
    <w:multiLevelType w:val="hybridMultilevel"/>
    <w:tmpl w:val="24D0B4A6"/>
    <w:lvl w:ilvl="0" w:tplc="B7F4C3B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472479A8"/>
    <w:multiLevelType w:val="hybridMultilevel"/>
    <w:tmpl w:val="D24084C0"/>
    <w:lvl w:ilvl="0" w:tplc="2D9AE51E">
      <w:start w:val="2"/>
      <w:numFmt w:val="decimal"/>
      <w:lvlText w:val="(%1)"/>
      <w:lvlJc w:val="left"/>
      <w:pPr>
        <w:ind w:left="1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4B4429E">
      <w:start w:val="1"/>
      <w:numFmt w:val="lowerLetter"/>
      <w:lvlText w:val="%2"/>
      <w:lvlJc w:val="left"/>
      <w:pPr>
        <w:ind w:left="1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9A08A4">
      <w:start w:val="1"/>
      <w:numFmt w:val="lowerRoman"/>
      <w:lvlText w:val="%3"/>
      <w:lvlJc w:val="left"/>
      <w:pPr>
        <w:ind w:left="2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1A731E">
      <w:start w:val="1"/>
      <w:numFmt w:val="decimal"/>
      <w:lvlText w:val="%4"/>
      <w:lvlJc w:val="left"/>
      <w:pPr>
        <w:ind w:left="3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CA3C2A">
      <w:start w:val="1"/>
      <w:numFmt w:val="lowerLetter"/>
      <w:lvlText w:val="%5"/>
      <w:lvlJc w:val="left"/>
      <w:pPr>
        <w:ind w:left="4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E86BF8">
      <w:start w:val="1"/>
      <w:numFmt w:val="lowerRoman"/>
      <w:lvlText w:val="%6"/>
      <w:lvlJc w:val="left"/>
      <w:pPr>
        <w:ind w:left="4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CBE52A4">
      <w:start w:val="1"/>
      <w:numFmt w:val="decimal"/>
      <w:lvlText w:val="%7"/>
      <w:lvlJc w:val="left"/>
      <w:pPr>
        <w:ind w:left="5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0613C2">
      <w:start w:val="1"/>
      <w:numFmt w:val="lowerLetter"/>
      <w:lvlText w:val="%8"/>
      <w:lvlJc w:val="left"/>
      <w:pPr>
        <w:ind w:left="6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A61C06">
      <w:start w:val="1"/>
      <w:numFmt w:val="lowerRoman"/>
      <w:lvlText w:val="%9"/>
      <w:lvlJc w:val="left"/>
      <w:pPr>
        <w:ind w:left="6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8AB1B0E"/>
    <w:multiLevelType w:val="hybridMultilevel"/>
    <w:tmpl w:val="DCDEC15C"/>
    <w:lvl w:ilvl="0" w:tplc="BC046D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CE534C"/>
    <w:multiLevelType w:val="hybridMultilevel"/>
    <w:tmpl w:val="9D9E1E1E"/>
    <w:lvl w:ilvl="0" w:tplc="C05AF73A">
      <w:start w:val="1"/>
      <w:numFmt w:val="upperLetter"/>
      <w:lvlText w:val="(%1)"/>
      <w:lvlJc w:val="left"/>
      <w:pPr>
        <w:ind w:left="18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0D0DE28">
      <w:start w:val="1"/>
      <w:numFmt w:val="lowerLetter"/>
      <w:lvlText w:val="%2"/>
      <w:lvlJc w:val="left"/>
      <w:pPr>
        <w:ind w:left="2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2C4DEC8">
      <w:start w:val="1"/>
      <w:numFmt w:val="lowerRoman"/>
      <w:lvlText w:val="%3"/>
      <w:lvlJc w:val="left"/>
      <w:pPr>
        <w:ind w:left="28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42254B6">
      <w:start w:val="1"/>
      <w:numFmt w:val="decimal"/>
      <w:lvlText w:val="%4"/>
      <w:lvlJc w:val="left"/>
      <w:pPr>
        <w:ind w:left="3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26F05C">
      <w:start w:val="1"/>
      <w:numFmt w:val="lowerLetter"/>
      <w:lvlText w:val="%5"/>
      <w:lvlJc w:val="left"/>
      <w:pPr>
        <w:ind w:left="43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6440578">
      <w:start w:val="1"/>
      <w:numFmt w:val="lowerRoman"/>
      <w:lvlText w:val="%6"/>
      <w:lvlJc w:val="left"/>
      <w:pPr>
        <w:ind w:left="50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DB87F0E">
      <w:start w:val="1"/>
      <w:numFmt w:val="decimal"/>
      <w:lvlText w:val="%7"/>
      <w:lvlJc w:val="left"/>
      <w:pPr>
        <w:ind w:left="57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4E886A">
      <w:start w:val="1"/>
      <w:numFmt w:val="lowerLetter"/>
      <w:lvlText w:val="%8"/>
      <w:lvlJc w:val="left"/>
      <w:pPr>
        <w:ind w:left="64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5E4BF0">
      <w:start w:val="1"/>
      <w:numFmt w:val="lowerRoman"/>
      <w:lvlText w:val="%9"/>
      <w:lvlJc w:val="left"/>
      <w:pPr>
        <w:ind w:left="72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95C2044"/>
    <w:multiLevelType w:val="multilevel"/>
    <w:tmpl w:val="2F702C86"/>
    <w:lvl w:ilvl="0">
      <w:start w:val="1"/>
      <w:numFmt w:val="lowerLetter"/>
      <w:lvlText w:val="%1)"/>
      <w:lvlJc w:val="left"/>
      <w:pPr>
        <w:tabs>
          <w:tab w:val="left" w:pos="288"/>
        </w:tabs>
        <w:ind w:left="720"/>
      </w:pPr>
      <w:rPr>
        <w:rFonts w:ascii="Times New Roman" w:eastAsia="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365FAB"/>
    <w:multiLevelType w:val="hybridMultilevel"/>
    <w:tmpl w:val="FDC62174"/>
    <w:lvl w:ilvl="0" w:tplc="51CC560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A2052"/>
    <w:multiLevelType w:val="hybridMultilevel"/>
    <w:tmpl w:val="B3DEFD26"/>
    <w:lvl w:ilvl="0" w:tplc="A72A813E">
      <w:start w:val="1"/>
      <w:numFmt w:val="lowerLetter"/>
      <w:lvlText w:val="%1."/>
      <w:lvlJc w:val="left"/>
      <w:pPr>
        <w:ind w:left="2880" w:hanging="25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E64ED"/>
    <w:multiLevelType w:val="hybridMultilevel"/>
    <w:tmpl w:val="4196A53A"/>
    <w:lvl w:ilvl="0" w:tplc="99CCA04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57513C"/>
    <w:multiLevelType w:val="multilevel"/>
    <w:tmpl w:val="641031F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AE2B48"/>
    <w:multiLevelType w:val="hybridMultilevel"/>
    <w:tmpl w:val="6660EEAE"/>
    <w:lvl w:ilvl="0" w:tplc="294EF0D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21456C"/>
    <w:multiLevelType w:val="hybridMultilevel"/>
    <w:tmpl w:val="DCDEC15C"/>
    <w:lvl w:ilvl="0" w:tplc="BC046D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8352684"/>
    <w:multiLevelType w:val="hybridMultilevel"/>
    <w:tmpl w:val="DCDEC15C"/>
    <w:lvl w:ilvl="0" w:tplc="BC046D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8CC5704"/>
    <w:multiLevelType w:val="multilevel"/>
    <w:tmpl w:val="ED124CB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E02A5E"/>
    <w:multiLevelType w:val="hybridMultilevel"/>
    <w:tmpl w:val="E460D90C"/>
    <w:lvl w:ilvl="0" w:tplc="36EA366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AB011D"/>
    <w:multiLevelType w:val="hybridMultilevel"/>
    <w:tmpl w:val="DCDEC15C"/>
    <w:lvl w:ilvl="0" w:tplc="BC046D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6D40A7"/>
    <w:multiLevelType w:val="hybridMultilevel"/>
    <w:tmpl w:val="0A1411F0"/>
    <w:lvl w:ilvl="0" w:tplc="DC2E598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6D2793"/>
    <w:multiLevelType w:val="hybridMultilevel"/>
    <w:tmpl w:val="14602932"/>
    <w:lvl w:ilvl="0" w:tplc="5234F72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15:restartNumberingAfterBreak="0">
    <w:nsid w:val="6374144B"/>
    <w:multiLevelType w:val="hybridMultilevel"/>
    <w:tmpl w:val="DEF60B40"/>
    <w:lvl w:ilvl="0" w:tplc="08D06BEC">
      <w:start w:val="1"/>
      <w:numFmt w:val="lowerLetter"/>
      <w:lvlText w:val="(%1)"/>
      <w:lvlJc w:val="left"/>
      <w:pPr>
        <w:ind w:left="144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D07648B"/>
    <w:multiLevelType w:val="hybridMultilevel"/>
    <w:tmpl w:val="DCDEC15C"/>
    <w:lvl w:ilvl="0" w:tplc="BC046D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03F7AE8"/>
    <w:multiLevelType w:val="hybridMultilevel"/>
    <w:tmpl w:val="DCDEC15C"/>
    <w:lvl w:ilvl="0" w:tplc="BC046D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24F0A19"/>
    <w:multiLevelType w:val="hybridMultilevel"/>
    <w:tmpl w:val="43021CBA"/>
    <w:lvl w:ilvl="0" w:tplc="F7DEB5E6">
      <w:start w:val="1"/>
      <w:numFmt w:val="decimal"/>
      <w:pStyle w:val="RFA"/>
      <w:lvlText w:val="RFA 1-%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780DD9"/>
    <w:multiLevelType w:val="hybridMultilevel"/>
    <w:tmpl w:val="0436DCA4"/>
    <w:lvl w:ilvl="0" w:tplc="B7F4C3B8">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FF77AF"/>
    <w:multiLevelType w:val="multilevel"/>
    <w:tmpl w:val="8702F77C"/>
    <w:lvl w:ilvl="0">
      <w:start w:val="1"/>
      <w:numFmt w:val="lowerLetter"/>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65E35EC"/>
    <w:multiLevelType w:val="multilevel"/>
    <w:tmpl w:val="8B64003A"/>
    <w:lvl w:ilvl="0">
      <w:start w:val="1"/>
      <w:numFmt w:val="low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7066B8D"/>
    <w:multiLevelType w:val="hybridMultilevel"/>
    <w:tmpl w:val="8D00B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371550"/>
    <w:multiLevelType w:val="hybridMultilevel"/>
    <w:tmpl w:val="C8946BDE"/>
    <w:lvl w:ilvl="0" w:tplc="822E9204">
      <w:start w:val="1"/>
      <w:numFmt w:val="lowerLetter"/>
      <w:lvlText w:val="(%1)"/>
      <w:lvlJc w:val="left"/>
      <w:pPr>
        <w:ind w:left="14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99410CC">
      <w:start w:val="1"/>
      <w:numFmt w:val="lowerLetter"/>
      <w:lvlText w:val="%2"/>
      <w:lvlJc w:val="left"/>
      <w:pPr>
        <w:ind w:left="1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6EE5F0">
      <w:start w:val="1"/>
      <w:numFmt w:val="lowerRoman"/>
      <w:lvlText w:val="%3"/>
      <w:lvlJc w:val="left"/>
      <w:pPr>
        <w:ind w:left="2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3509516">
      <w:start w:val="1"/>
      <w:numFmt w:val="decimal"/>
      <w:lvlText w:val="%4"/>
      <w:lvlJc w:val="left"/>
      <w:pPr>
        <w:ind w:left="3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760778">
      <w:start w:val="1"/>
      <w:numFmt w:val="lowerLetter"/>
      <w:lvlText w:val="%5"/>
      <w:lvlJc w:val="left"/>
      <w:pPr>
        <w:ind w:left="3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84697DC">
      <w:start w:val="1"/>
      <w:numFmt w:val="lowerRoman"/>
      <w:lvlText w:val="%6"/>
      <w:lvlJc w:val="left"/>
      <w:pPr>
        <w:ind w:left="4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2486A24">
      <w:start w:val="1"/>
      <w:numFmt w:val="decimal"/>
      <w:lvlText w:val="%7"/>
      <w:lvlJc w:val="left"/>
      <w:pPr>
        <w:ind w:left="5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5B047D2">
      <w:start w:val="1"/>
      <w:numFmt w:val="lowerLetter"/>
      <w:lvlText w:val="%8"/>
      <w:lvlJc w:val="left"/>
      <w:pPr>
        <w:ind w:left="6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4C3D46">
      <w:start w:val="1"/>
      <w:numFmt w:val="lowerRoman"/>
      <w:lvlText w:val="%9"/>
      <w:lvlJc w:val="left"/>
      <w:pPr>
        <w:ind w:left="6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7BAE105E"/>
    <w:multiLevelType w:val="multilevel"/>
    <w:tmpl w:val="3C004E74"/>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E8D2A91"/>
    <w:multiLevelType w:val="hybridMultilevel"/>
    <w:tmpl w:val="282EB8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D33B9D"/>
    <w:multiLevelType w:val="hybridMultilevel"/>
    <w:tmpl w:val="55D2C7D6"/>
    <w:lvl w:ilvl="0" w:tplc="CF4AF7CC">
      <w:start w:val="5"/>
      <w:numFmt w:val="lowerLetter"/>
      <w:lvlText w:val="(%1)"/>
      <w:lvlJc w:val="left"/>
      <w:pPr>
        <w:ind w:left="1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2AF4A0">
      <w:start w:val="1"/>
      <w:numFmt w:val="lowerLetter"/>
      <w:lvlText w:val="%2"/>
      <w:lvlJc w:val="left"/>
      <w:pPr>
        <w:ind w:left="1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D2C178">
      <w:start w:val="1"/>
      <w:numFmt w:val="lowerRoman"/>
      <w:lvlText w:val="%3"/>
      <w:lvlJc w:val="left"/>
      <w:pPr>
        <w:ind w:left="2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F2A38A">
      <w:start w:val="1"/>
      <w:numFmt w:val="decimal"/>
      <w:lvlText w:val="%4"/>
      <w:lvlJc w:val="left"/>
      <w:pPr>
        <w:ind w:left="3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52034C">
      <w:start w:val="1"/>
      <w:numFmt w:val="lowerLetter"/>
      <w:lvlText w:val="%5"/>
      <w:lvlJc w:val="left"/>
      <w:pPr>
        <w:ind w:left="3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DA54A4">
      <w:start w:val="1"/>
      <w:numFmt w:val="lowerRoman"/>
      <w:lvlText w:val="%6"/>
      <w:lvlJc w:val="left"/>
      <w:pPr>
        <w:ind w:left="4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BA112E">
      <w:start w:val="1"/>
      <w:numFmt w:val="decimal"/>
      <w:lvlText w:val="%7"/>
      <w:lvlJc w:val="left"/>
      <w:pPr>
        <w:ind w:left="5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ECCA1C">
      <w:start w:val="1"/>
      <w:numFmt w:val="lowerLetter"/>
      <w:lvlText w:val="%8"/>
      <w:lvlJc w:val="left"/>
      <w:pPr>
        <w:ind w:left="6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90B768">
      <w:start w:val="1"/>
      <w:numFmt w:val="lowerRoman"/>
      <w:lvlText w:val="%9"/>
      <w:lvlJc w:val="left"/>
      <w:pPr>
        <w:ind w:left="6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65215069">
    <w:abstractNumId w:val="41"/>
  </w:num>
  <w:num w:numId="2" w16cid:durableId="1647931669">
    <w:abstractNumId w:val="17"/>
  </w:num>
  <w:num w:numId="3" w16cid:durableId="636498810">
    <w:abstractNumId w:val="48"/>
  </w:num>
  <w:num w:numId="4" w16cid:durableId="1982424911">
    <w:abstractNumId w:val="14"/>
  </w:num>
  <w:num w:numId="5" w16cid:durableId="1794133993">
    <w:abstractNumId w:val="42"/>
  </w:num>
  <w:num w:numId="6" w16cid:durableId="105849673">
    <w:abstractNumId w:val="21"/>
  </w:num>
  <w:num w:numId="7" w16cid:durableId="833255340">
    <w:abstractNumId w:val="26"/>
  </w:num>
  <w:num w:numId="8" w16cid:durableId="1327324503">
    <w:abstractNumId w:val="36"/>
  </w:num>
  <w:num w:numId="9" w16cid:durableId="1603803530">
    <w:abstractNumId w:val="28"/>
  </w:num>
  <w:num w:numId="10" w16cid:durableId="1437864353">
    <w:abstractNumId w:val="30"/>
  </w:num>
  <w:num w:numId="11" w16cid:durableId="1051929456">
    <w:abstractNumId w:val="25"/>
  </w:num>
  <w:num w:numId="12" w16cid:durableId="1172183281">
    <w:abstractNumId w:val="6"/>
  </w:num>
  <w:num w:numId="13" w16cid:durableId="753284068">
    <w:abstractNumId w:val="15"/>
  </w:num>
  <w:num w:numId="14" w16cid:durableId="753480690">
    <w:abstractNumId w:val="47"/>
  </w:num>
  <w:num w:numId="15" w16cid:durableId="1533763088">
    <w:abstractNumId w:val="12"/>
  </w:num>
  <w:num w:numId="16" w16cid:durableId="2107573776">
    <w:abstractNumId w:val="20"/>
  </w:num>
  <w:num w:numId="17" w16cid:durableId="1699623079">
    <w:abstractNumId w:val="29"/>
  </w:num>
  <w:num w:numId="18" w16cid:durableId="1566261600">
    <w:abstractNumId w:val="4"/>
  </w:num>
  <w:num w:numId="19" w16cid:durableId="1679888029">
    <w:abstractNumId w:val="2"/>
  </w:num>
  <w:num w:numId="20" w16cid:durableId="1133476749">
    <w:abstractNumId w:val="19"/>
  </w:num>
  <w:num w:numId="21" w16cid:durableId="247665295">
    <w:abstractNumId w:val="44"/>
  </w:num>
  <w:num w:numId="22" w16cid:durableId="784545143">
    <w:abstractNumId w:val="37"/>
  </w:num>
  <w:num w:numId="23" w16cid:durableId="661547420">
    <w:abstractNumId w:val="45"/>
  </w:num>
  <w:num w:numId="24" w16cid:durableId="1681931397">
    <w:abstractNumId w:val="13"/>
  </w:num>
  <w:num w:numId="25" w16cid:durableId="461314067">
    <w:abstractNumId w:val="43"/>
  </w:num>
  <w:num w:numId="26" w16cid:durableId="1243023141">
    <w:abstractNumId w:val="3"/>
  </w:num>
  <w:num w:numId="27" w16cid:durableId="159658056">
    <w:abstractNumId w:val="46"/>
  </w:num>
  <w:num w:numId="28" w16cid:durableId="1874920724">
    <w:abstractNumId w:val="49"/>
  </w:num>
  <w:num w:numId="29" w16cid:durableId="1844973328">
    <w:abstractNumId w:val="22"/>
  </w:num>
  <w:num w:numId="30" w16cid:durableId="1651134654">
    <w:abstractNumId w:val="24"/>
  </w:num>
  <w:num w:numId="31" w16cid:durableId="1078751743">
    <w:abstractNumId w:val="35"/>
  </w:num>
  <w:num w:numId="32" w16cid:durableId="1844583821">
    <w:abstractNumId w:val="40"/>
  </w:num>
  <w:num w:numId="33" w16cid:durableId="436562461">
    <w:abstractNumId w:val="39"/>
  </w:num>
  <w:num w:numId="34" w16cid:durableId="562252949">
    <w:abstractNumId w:val="23"/>
  </w:num>
  <w:num w:numId="35" w16cid:durableId="1067923105">
    <w:abstractNumId w:val="31"/>
  </w:num>
  <w:num w:numId="36" w16cid:durableId="705061448">
    <w:abstractNumId w:val="32"/>
  </w:num>
  <w:num w:numId="37" w16cid:durableId="1277906783">
    <w:abstractNumId w:val="7"/>
  </w:num>
  <w:num w:numId="38" w16cid:durableId="1424571990">
    <w:abstractNumId w:val="10"/>
  </w:num>
  <w:num w:numId="39" w16cid:durableId="577524938">
    <w:abstractNumId w:val="11"/>
  </w:num>
  <w:num w:numId="40" w16cid:durableId="1357538969">
    <w:abstractNumId w:val="38"/>
  </w:num>
  <w:num w:numId="41" w16cid:durableId="232158854">
    <w:abstractNumId w:val="18"/>
  </w:num>
  <w:num w:numId="42" w16cid:durableId="2052994469">
    <w:abstractNumId w:val="16"/>
  </w:num>
  <w:num w:numId="43" w16cid:durableId="1475364858">
    <w:abstractNumId w:val="8"/>
  </w:num>
  <w:num w:numId="44" w16cid:durableId="1208101747">
    <w:abstractNumId w:val="5"/>
  </w:num>
  <w:num w:numId="45" w16cid:durableId="1252081789">
    <w:abstractNumId w:val="33"/>
  </w:num>
  <w:num w:numId="46" w16cid:durableId="1962950942">
    <w:abstractNumId w:val="27"/>
  </w:num>
  <w:num w:numId="47" w16cid:durableId="1114013691">
    <w:abstractNumId w:val="34"/>
  </w:num>
  <w:num w:numId="48" w16cid:durableId="306865789">
    <w:abstractNumId w:val="9"/>
  </w:num>
  <w:num w:numId="49" w16cid:durableId="297688206">
    <w:abstractNumId w:val="0"/>
  </w:num>
  <w:num w:numId="50" w16cid:durableId="160819777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421F"/>
    <w:rsid w:val="00006869"/>
    <w:rsid w:val="000134BB"/>
    <w:rsid w:val="00015160"/>
    <w:rsid w:val="0002274D"/>
    <w:rsid w:val="000230CA"/>
    <w:rsid w:val="000233F8"/>
    <w:rsid w:val="000236B3"/>
    <w:rsid w:val="00032663"/>
    <w:rsid w:val="00042DD2"/>
    <w:rsid w:val="0005022E"/>
    <w:rsid w:val="00050EC3"/>
    <w:rsid w:val="00053677"/>
    <w:rsid w:val="00054415"/>
    <w:rsid w:val="00054FED"/>
    <w:rsid w:val="000621BB"/>
    <w:rsid w:val="00064262"/>
    <w:rsid w:val="0006797A"/>
    <w:rsid w:val="00067D55"/>
    <w:rsid w:val="00072FE5"/>
    <w:rsid w:val="000732E4"/>
    <w:rsid w:val="00076658"/>
    <w:rsid w:val="000767DB"/>
    <w:rsid w:val="00081912"/>
    <w:rsid w:val="0008268E"/>
    <w:rsid w:val="0008524B"/>
    <w:rsid w:val="000857EC"/>
    <w:rsid w:val="000862AB"/>
    <w:rsid w:val="0009007A"/>
    <w:rsid w:val="000902D6"/>
    <w:rsid w:val="00090593"/>
    <w:rsid w:val="0009273D"/>
    <w:rsid w:val="00092B02"/>
    <w:rsid w:val="00092EB1"/>
    <w:rsid w:val="00092FFA"/>
    <w:rsid w:val="0009361B"/>
    <w:rsid w:val="0009403D"/>
    <w:rsid w:val="0009426E"/>
    <w:rsid w:val="00094D6D"/>
    <w:rsid w:val="00095A6E"/>
    <w:rsid w:val="000A5093"/>
    <w:rsid w:val="000B10C9"/>
    <w:rsid w:val="000B163B"/>
    <w:rsid w:val="000B1812"/>
    <w:rsid w:val="000B4DD9"/>
    <w:rsid w:val="000B5A36"/>
    <w:rsid w:val="000B68B6"/>
    <w:rsid w:val="000C3ABD"/>
    <w:rsid w:val="000C4031"/>
    <w:rsid w:val="000C5377"/>
    <w:rsid w:val="000C651F"/>
    <w:rsid w:val="000C6AF9"/>
    <w:rsid w:val="000C7515"/>
    <w:rsid w:val="000D2FD6"/>
    <w:rsid w:val="000D3CDD"/>
    <w:rsid w:val="000D489E"/>
    <w:rsid w:val="000D5758"/>
    <w:rsid w:val="000D5F63"/>
    <w:rsid w:val="000E26FE"/>
    <w:rsid w:val="000E6847"/>
    <w:rsid w:val="000E6961"/>
    <w:rsid w:val="000E6E7A"/>
    <w:rsid w:val="000F1B5D"/>
    <w:rsid w:val="000F1F40"/>
    <w:rsid w:val="000F5D4B"/>
    <w:rsid w:val="000F6BEB"/>
    <w:rsid w:val="000F7F9C"/>
    <w:rsid w:val="001006C9"/>
    <w:rsid w:val="00101E9A"/>
    <w:rsid w:val="00104387"/>
    <w:rsid w:val="00104BD4"/>
    <w:rsid w:val="001105BA"/>
    <w:rsid w:val="001171A2"/>
    <w:rsid w:val="00122C66"/>
    <w:rsid w:val="00123290"/>
    <w:rsid w:val="00123F75"/>
    <w:rsid w:val="00126BED"/>
    <w:rsid w:val="00126F3F"/>
    <w:rsid w:val="00127224"/>
    <w:rsid w:val="00132C88"/>
    <w:rsid w:val="00132FE6"/>
    <w:rsid w:val="001347B7"/>
    <w:rsid w:val="0013696F"/>
    <w:rsid w:val="001370E3"/>
    <w:rsid w:val="00137C10"/>
    <w:rsid w:val="00143BAC"/>
    <w:rsid w:val="00143DBB"/>
    <w:rsid w:val="00144D8D"/>
    <w:rsid w:val="00147053"/>
    <w:rsid w:val="001511AD"/>
    <w:rsid w:val="00151409"/>
    <w:rsid w:val="00152E43"/>
    <w:rsid w:val="0015382F"/>
    <w:rsid w:val="00153DF6"/>
    <w:rsid w:val="001548B1"/>
    <w:rsid w:val="0015654F"/>
    <w:rsid w:val="00160E4C"/>
    <w:rsid w:val="00162210"/>
    <w:rsid w:val="00166EF5"/>
    <w:rsid w:val="0016707F"/>
    <w:rsid w:val="00167865"/>
    <w:rsid w:val="00167B9A"/>
    <w:rsid w:val="00167BD7"/>
    <w:rsid w:val="00170B24"/>
    <w:rsid w:val="00170C23"/>
    <w:rsid w:val="001711C0"/>
    <w:rsid w:val="0017204A"/>
    <w:rsid w:val="001724C2"/>
    <w:rsid w:val="00172793"/>
    <w:rsid w:val="00175768"/>
    <w:rsid w:val="00176D68"/>
    <w:rsid w:val="0018110E"/>
    <w:rsid w:val="0018571B"/>
    <w:rsid w:val="00187077"/>
    <w:rsid w:val="001903C6"/>
    <w:rsid w:val="00194877"/>
    <w:rsid w:val="00197531"/>
    <w:rsid w:val="001A1102"/>
    <w:rsid w:val="001A1166"/>
    <w:rsid w:val="001A2D16"/>
    <w:rsid w:val="001A540F"/>
    <w:rsid w:val="001A6D07"/>
    <w:rsid w:val="001A7D5A"/>
    <w:rsid w:val="001A7DBE"/>
    <w:rsid w:val="001B0D9A"/>
    <w:rsid w:val="001B3BE2"/>
    <w:rsid w:val="001B42D7"/>
    <w:rsid w:val="001B534E"/>
    <w:rsid w:val="001C0905"/>
    <w:rsid w:val="001C0EBF"/>
    <w:rsid w:val="001C1A2D"/>
    <w:rsid w:val="001C28A6"/>
    <w:rsid w:val="001C38BF"/>
    <w:rsid w:val="001C3BDA"/>
    <w:rsid w:val="001D0EE7"/>
    <w:rsid w:val="001D0EFA"/>
    <w:rsid w:val="001D3AB6"/>
    <w:rsid w:val="001D7547"/>
    <w:rsid w:val="001E0547"/>
    <w:rsid w:val="001E0C37"/>
    <w:rsid w:val="001E0D58"/>
    <w:rsid w:val="001E11E2"/>
    <w:rsid w:val="001E1E75"/>
    <w:rsid w:val="001E55D1"/>
    <w:rsid w:val="001F5FDD"/>
    <w:rsid w:val="0020046D"/>
    <w:rsid w:val="00201516"/>
    <w:rsid w:val="00201FCB"/>
    <w:rsid w:val="0020243D"/>
    <w:rsid w:val="0020473E"/>
    <w:rsid w:val="00206085"/>
    <w:rsid w:val="00206662"/>
    <w:rsid w:val="00210328"/>
    <w:rsid w:val="0021567A"/>
    <w:rsid w:val="00215BDB"/>
    <w:rsid w:val="00217977"/>
    <w:rsid w:val="0022173D"/>
    <w:rsid w:val="00223765"/>
    <w:rsid w:val="002241EF"/>
    <w:rsid w:val="002244F1"/>
    <w:rsid w:val="00224800"/>
    <w:rsid w:val="00226C69"/>
    <w:rsid w:val="00226E2A"/>
    <w:rsid w:val="00227044"/>
    <w:rsid w:val="00227284"/>
    <w:rsid w:val="0023014E"/>
    <w:rsid w:val="00230417"/>
    <w:rsid w:val="0023091D"/>
    <w:rsid w:val="0023111C"/>
    <w:rsid w:val="002329B6"/>
    <w:rsid w:val="002342F8"/>
    <w:rsid w:val="0023480A"/>
    <w:rsid w:val="00234861"/>
    <w:rsid w:val="00235A3F"/>
    <w:rsid w:val="0024377E"/>
    <w:rsid w:val="0024547F"/>
    <w:rsid w:val="002465CF"/>
    <w:rsid w:val="00247F89"/>
    <w:rsid w:val="00253FE6"/>
    <w:rsid w:val="0025700B"/>
    <w:rsid w:val="0025796E"/>
    <w:rsid w:val="00261AFE"/>
    <w:rsid w:val="00265681"/>
    <w:rsid w:val="00265815"/>
    <w:rsid w:val="002674BD"/>
    <w:rsid w:val="00267C0A"/>
    <w:rsid w:val="00270C7B"/>
    <w:rsid w:val="00271524"/>
    <w:rsid w:val="00272208"/>
    <w:rsid w:val="002808E1"/>
    <w:rsid w:val="00282897"/>
    <w:rsid w:val="00283F39"/>
    <w:rsid w:val="00284168"/>
    <w:rsid w:val="00285A49"/>
    <w:rsid w:val="00286992"/>
    <w:rsid w:val="00286D26"/>
    <w:rsid w:val="002879F8"/>
    <w:rsid w:val="0029005F"/>
    <w:rsid w:val="0029132B"/>
    <w:rsid w:val="00292B48"/>
    <w:rsid w:val="00294D76"/>
    <w:rsid w:val="002954FE"/>
    <w:rsid w:val="00296B0F"/>
    <w:rsid w:val="00296BA8"/>
    <w:rsid w:val="00296E84"/>
    <w:rsid w:val="00296E9A"/>
    <w:rsid w:val="002A033C"/>
    <w:rsid w:val="002A1601"/>
    <w:rsid w:val="002A4485"/>
    <w:rsid w:val="002A4496"/>
    <w:rsid w:val="002A4C69"/>
    <w:rsid w:val="002B165F"/>
    <w:rsid w:val="002B1D7B"/>
    <w:rsid w:val="002B38AF"/>
    <w:rsid w:val="002B600C"/>
    <w:rsid w:val="002C1085"/>
    <w:rsid w:val="002C263C"/>
    <w:rsid w:val="002C4C90"/>
    <w:rsid w:val="002C4C99"/>
    <w:rsid w:val="002C5D86"/>
    <w:rsid w:val="002D170C"/>
    <w:rsid w:val="002D3A76"/>
    <w:rsid w:val="002D481E"/>
    <w:rsid w:val="002D543A"/>
    <w:rsid w:val="002D63B9"/>
    <w:rsid w:val="002E0299"/>
    <w:rsid w:val="002E45FE"/>
    <w:rsid w:val="002E512C"/>
    <w:rsid w:val="002E749D"/>
    <w:rsid w:val="002F08B6"/>
    <w:rsid w:val="002F0CFF"/>
    <w:rsid w:val="002F41DF"/>
    <w:rsid w:val="002F479D"/>
    <w:rsid w:val="002F7B1B"/>
    <w:rsid w:val="003021A2"/>
    <w:rsid w:val="003033F1"/>
    <w:rsid w:val="00303A45"/>
    <w:rsid w:val="00305298"/>
    <w:rsid w:val="00305798"/>
    <w:rsid w:val="00306AA8"/>
    <w:rsid w:val="00310B49"/>
    <w:rsid w:val="00313814"/>
    <w:rsid w:val="00314847"/>
    <w:rsid w:val="0031631C"/>
    <w:rsid w:val="00330B32"/>
    <w:rsid w:val="003320C1"/>
    <w:rsid w:val="00332458"/>
    <w:rsid w:val="00332F7B"/>
    <w:rsid w:val="003346A4"/>
    <w:rsid w:val="00336ACF"/>
    <w:rsid w:val="00341854"/>
    <w:rsid w:val="0034298A"/>
    <w:rsid w:val="003455B0"/>
    <w:rsid w:val="00345D74"/>
    <w:rsid w:val="00352DCB"/>
    <w:rsid w:val="00353E3E"/>
    <w:rsid w:val="00357446"/>
    <w:rsid w:val="00357C92"/>
    <w:rsid w:val="003602F6"/>
    <w:rsid w:val="00360A0C"/>
    <w:rsid w:val="00374091"/>
    <w:rsid w:val="003744AE"/>
    <w:rsid w:val="00375F64"/>
    <w:rsid w:val="00380E22"/>
    <w:rsid w:val="00384670"/>
    <w:rsid w:val="00384BB8"/>
    <w:rsid w:val="0038660B"/>
    <w:rsid w:val="0038776A"/>
    <w:rsid w:val="00391CAF"/>
    <w:rsid w:val="0039363F"/>
    <w:rsid w:val="0039591B"/>
    <w:rsid w:val="00396347"/>
    <w:rsid w:val="003971AC"/>
    <w:rsid w:val="00397341"/>
    <w:rsid w:val="003A1B53"/>
    <w:rsid w:val="003A2772"/>
    <w:rsid w:val="003A2B88"/>
    <w:rsid w:val="003A338C"/>
    <w:rsid w:val="003A3BDE"/>
    <w:rsid w:val="003A53E1"/>
    <w:rsid w:val="003A56FA"/>
    <w:rsid w:val="003B6280"/>
    <w:rsid w:val="003B7656"/>
    <w:rsid w:val="003C0C4B"/>
    <w:rsid w:val="003C0E04"/>
    <w:rsid w:val="003C6393"/>
    <w:rsid w:val="003D03F4"/>
    <w:rsid w:val="003D152A"/>
    <w:rsid w:val="003D1D6C"/>
    <w:rsid w:val="003D1F62"/>
    <w:rsid w:val="003D1FD2"/>
    <w:rsid w:val="003D30B9"/>
    <w:rsid w:val="003E01C1"/>
    <w:rsid w:val="003E1AA5"/>
    <w:rsid w:val="003E22BE"/>
    <w:rsid w:val="003E3108"/>
    <w:rsid w:val="003E796E"/>
    <w:rsid w:val="003E7A59"/>
    <w:rsid w:val="003F5EA4"/>
    <w:rsid w:val="003F668E"/>
    <w:rsid w:val="003F6847"/>
    <w:rsid w:val="003F72A0"/>
    <w:rsid w:val="003F7897"/>
    <w:rsid w:val="004029FB"/>
    <w:rsid w:val="00403B88"/>
    <w:rsid w:val="00404493"/>
    <w:rsid w:val="00410A44"/>
    <w:rsid w:val="004116DD"/>
    <w:rsid w:val="0041248F"/>
    <w:rsid w:val="00414DCA"/>
    <w:rsid w:val="00415737"/>
    <w:rsid w:val="00417FB1"/>
    <w:rsid w:val="004209D9"/>
    <w:rsid w:val="00421A70"/>
    <w:rsid w:val="00422A05"/>
    <w:rsid w:val="00423664"/>
    <w:rsid w:val="004259C2"/>
    <w:rsid w:val="004263DB"/>
    <w:rsid w:val="00432C3D"/>
    <w:rsid w:val="00434247"/>
    <w:rsid w:val="00435C56"/>
    <w:rsid w:val="00437F13"/>
    <w:rsid w:val="00443CC1"/>
    <w:rsid w:val="00444F4F"/>
    <w:rsid w:val="00444FEA"/>
    <w:rsid w:val="00446FD9"/>
    <w:rsid w:val="004478B0"/>
    <w:rsid w:val="00450C29"/>
    <w:rsid w:val="00451ADC"/>
    <w:rsid w:val="004540A3"/>
    <w:rsid w:val="004540CD"/>
    <w:rsid w:val="00454723"/>
    <w:rsid w:val="0046350E"/>
    <w:rsid w:val="00464A13"/>
    <w:rsid w:val="0046649C"/>
    <w:rsid w:val="004668FF"/>
    <w:rsid w:val="00466FD6"/>
    <w:rsid w:val="004677F6"/>
    <w:rsid w:val="00467DA8"/>
    <w:rsid w:val="00472755"/>
    <w:rsid w:val="00473325"/>
    <w:rsid w:val="00473809"/>
    <w:rsid w:val="0048047F"/>
    <w:rsid w:val="00483D52"/>
    <w:rsid w:val="00484855"/>
    <w:rsid w:val="00485D02"/>
    <w:rsid w:val="00485D9D"/>
    <w:rsid w:val="00490341"/>
    <w:rsid w:val="00490A9A"/>
    <w:rsid w:val="00492C92"/>
    <w:rsid w:val="004933EC"/>
    <w:rsid w:val="00493B03"/>
    <w:rsid w:val="00495A4D"/>
    <w:rsid w:val="00495C62"/>
    <w:rsid w:val="00496FEC"/>
    <w:rsid w:val="004A0EF1"/>
    <w:rsid w:val="004A25AE"/>
    <w:rsid w:val="004A3904"/>
    <w:rsid w:val="004A3B0A"/>
    <w:rsid w:val="004A4C04"/>
    <w:rsid w:val="004A5E72"/>
    <w:rsid w:val="004B2A4A"/>
    <w:rsid w:val="004B2DE5"/>
    <w:rsid w:val="004B3A24"/>
    <w:rsid w:val="004B4A42"/>
    <w:rsid w:val="004C4866"/>
    <w:rsid w:val="004C67A9"/>
    <w:rsid w:val="004D083B"/>
    <w:rsid w:val="004D1516"/>
    <w:rsid w:val="004D1DE1"/>
    <w:rsid w:val="004D20DD"/>
    <w:rsid w:val="004D5E0E"/>
    <w:rsid w:val="004E170B"/>
    <w:rsid w:val="004E3A67"/>
    <w:rsid w:val="004E4207"/>
    <w:rsid w:val="004E5152"/>
    <w:rsid w:val="004E563C"/>
    <w:rsid w:val="004F148E"/>
    <w:rsid w:val="004F3113"/>
    <w:rsid w:val="004F404C"/>
    <w:rsid w:val="004F427C"/>
    <w:rsid w:val="004F5AE7"/>
    <w:rsid w:val="004F6E3B"/>
    <w:rsid w:val="00501378"/>
    <w:rsid w:val="005024E1"/>
    <w:rsid w:val="005036B6"/>
    <w:rsid w:val="0051086E"/>
    <w:rsid w:val="00517C97"/>
    <w:rsid w:val="00520978"/>
    <w:rsid w:val="00520E7E"/>
    <w:rsid w:val="00524219"/>
    <w:rsid w:val="00525354"/>
    <w:rsid w:val="00526E40"/>
    <w:rsid w:val="00531A18"/>
    <w:rsid w:val="00531F73"/>
    <w:rsid w:val="00532233"/>
    <w:rsid w:val="00535DF6"/>
    <w:rsid w:val="00535E22"/>
    <w:rsid w:val="0054012D"/>
    <w:rsid w:val="00542B60"/>
    <w:rsid w:val="005514DA"/>
    <w:rsid w:val="005519D7"/>
    <w:rsid w:val="005528A6"/>
    <w:rsid w:val="00553BD2"/>
    <w:rsid w:val="00555994"/>
    <w:rsid w:val="00555E35"/>
    <w:rsid w:val="005617AE"/>
    <w:rsid w:val="00562614"/>
    <w:rsid w:val="00564231"/>
    <w:rsid w:val="00564B8E"/>
    <w:rsid w:val="005701AC"/>
    <w:rsid w:val="00572A55"/>
    <w:rsid w:val="0057620A"/>
    <w:rsid w:val="00580AE7"/>
    <w:rsid w:val="00583F9A"/>
    <w:rsid w:val="00587716"/>
    <w:rsid w:val="005878B3"/>
    <w:rsid w:val="0059197A"/>
    <w:rsid w:val="005933C5"/>
    <w:rsid w:val="00595FDD"/>
    <w:rsid w:val="0059639F"/>
    <w:rsid w:val="00596A01"/>
    <w:rsid w:val="00596DB2"/>
    <w:rsid w:val="00597F7C"/>
    <w:rsid w:val="005A31F1"/>
    <w:rsid w:val="005A47DD"/>
    <w:rsid w:val="005A5F68"/>
    <w:rsid w:val="005A652A"/>
    <w:rsid w:val="005A7547"/>
    <w:rsid w:val="005B1DF1"/>
    <w:rsid w:val="005B268C"/>
    <w:rsid w:val="005B6597"/>
    <w:rsid w:val="005B745A"/>
    <w:rsid w:val="005B76D0"/>
    <w:rsid w:val="005B7B7B"/>
    <w:rsid w:val="005C1D86"/>
    <w:rsid w:val="005C3B2C"/>
    <w:rsid w:val="005C5115"/>
    <w:rsid w:val="005C5A8D"/>
    <w:rsid w:val="005C6599"/>
    <w:rsid w:val="005C6853"/>
    <w:rsid w:val="005C6AB7"/>
    <w:rsid w:val="005D0E47"/>
    <w:rsid w:val="005D16D1"/>
    <w:rsid w:val="005E2C48"/>
    <w:rsid w:val="005E6393"/>
    <w:rsid w:val="005E77DC"/>
    <w:rsid w:val="005F09CB"/>
    <w:rsid w:val="005F1497"/>
    <w:rsid w:val="005F1B3C"/>
    <w:rsid w:val="005F1FDD"/>
    <w:rsid w:val="005F3965"/>
    <w:rsid w:val="005F4F7A"/>
    <w:rsid w:val="006017D7"/>
    <w:rsid w:val="0060216C"/>
    <w:rsid w:val="0060359F"/>
    <w:rsid w:val="00605E4B"/>
    <w:rsid w:val="006102D3"/>
    <w:rsid w:val="006105A0"/>
    <w:rsid w:val="00611687"/>
    <w:rsid w:val="00612E0D"/>
    <w:rsid w:val="00615565"/>
    <w:rsid w:val="006159E0"/>
    <w:rsid w:val="00616510"/>
    <w:rsid w:val="0061677C"/>
    <w:rsid w:val="00621AF5"/>
    <w:rsid w:val="00623C70"/>
    <w:rsid w:val="00626AD9"/>
    <w:rsid w:val="00630982"/>
    <w:rsid w:val="00633065"/>
    <w:rsid w:val="006346BC"/>
    <w:rsid w:val="006407F4"/>
    <w:rsid w:val="0064292A"/>
    <w:rsid w:val="006439FA"/>
    <w:rsid w:val="006470FE"/>
    <w:rsid w:val="006504B7"/>
    <w:rsid w:val="00650A71"/>
    <w:rsid w:val="006570BC"/>
    <w:rsid w:val="00662506"/>
    <w:rsid w:val="0066299F"/>
    <w:rsid w:val="00662F0A"/>
    <w:rsid w:val="006639AD"/>
    <w:rsid w:val="006651F5"/>
    <w:rsid w:val="0066794B"/>
    <w:rsid w:val="00670C5C"/>
    <w:rsid w:val="00671041"/>
    <w:rsid w:val="00672B9B"/>
    <w:rsid w:val="00673B48"/>
    <w:rsid w:val="00675475"/>
    <w:rsid w:val="0068525A"/>
    <w:rsid w:val="00686506"/>
    <w:rsid w:val="0068771C"/>
    <w:rsid w:val="00687DD6"/>
    <w:rsid w:val="00687EA9"/>
    <w:rsid w:val="0069147C"/>
    <w:rsid w:val="00692AD3"/>
    <w:rsid w:val="00695165"/>
    <w:rsid w:val="00696157"/>
    <w:rsid w:val="006964B5"/>
    <w:rsid w:val="006A105D"/>
    <w:rsid w:val="006A1BE0"/>
    <w:rsid w:val="006A48CD"/>
    <w:rsid w:val="006A77BC"/>
    <w:rsid w:val="006B2029"/>
    <w:rsid w:val="006C2E8A"/>
    <w:rsid w:val="006C31C4"/>
    <w:rsid w:val="006C376D"/>
    <w:rsid w:val="006D13DF"/>
    <w:rsid w:val="006D3B00"/>
    <w:rsid w:val="006D3DC6"/>
    <w:rsid w:val="006D7DB2"/>
    <w:rsid w:val="006E28C9"/>
    <w:rsid w:val="006E3070"/>
    <w:rsid w:val="006E39DB"/>
    <w:rsid w:val="006E4AF0"/>
    <w:rsid w:val="006E63E4"/>
    <w:rsid w:val="006E67E9"/>
    <w:rsid w:val="006E6D50"/>
    <w:rsid w:val="006E72CB"/>
    <w:rsid w:val="006F1134"/>
    <w:rsid w:val="006F3A4D"/>
    <w:rsid w:val="006F3BE8"/>
    <w:rsid w:val="006F40A2"/>
    <w:rsid w:val="00700871"/>
    <w:rsid w:val="00701F55"/>
    <w:rsid w:val="0070207C"/>
    <w:rsid w:val="007028F4"/>
    <w:rsid w:val="007035E0"/>
    <w:rsid w:val="00706EA0"/>
    <w:rsid w:val="0071157C"/>
    <w:rsid w:val="007124DE"/>
    <w:rsid w:val="0071409A"/>
    <w:rsid w:val="007154AA"/>
    <w:rsid w:val="00715DC2"/>
    <w:rsid w:val="0071732C"/>
    <w:rsid w:val="007203EC"/>
    <w:rsid w:val="00721484"/>
    <w:rsid w:val="00724378"/>
    <w:rsid w:val="007271CB"/>
    <w:rsid w:val="00734222"/>
    <w:rsid w:val="00735FE0"/>
    <w:rsid w:val="00736E45"/>
    <w:rsid w:val="00741997"/>
    <w:rsid w:val="00741AA7"/>
    <w:rsid w:val="00743261"/>
    <w:rsid w:val="00743CE0"/>
    <w:rsid w:val="00745A19"/>
    <w:rsid w:val="00745F27"/>
    <w:rsid w:val="00746234"/>
    <w:rsid w:val="007467E4"/>
    <w:rsid w:val="0075124F"/>
    <w:rsid w:val="0075215A"/>
    <w:rsid w:val="00752A91"/>
    <w:rsid w:val="0075420D"/>
    <w:rsid w:val="00756C0A"/>
    <w:rsid w:val="00757FC7"/>
    <w:rsid w:val="007631F8"/>
    <w:rsid w:val="00763553"/>
    <w:rsid w:val="007636DB"/>
    <w:rsid w:val="00765020"/>
    <w:rsid w:val="00765172"/>
    <w:rsid w:val="00766674"/>
    <w:rsid w:val="00770EE4"/>
    <w:rsid w:val="0077158D"/>
    <w:rsid w:val="00771769"/>
    <w:rsid w:val="007717F6"/>
    <w:rsid w:val="007726C7"/>
    <w:rsid w:val="007805C5"/>
    <w:rsid w:val="007842D7"/>
    <w:rsid w:val="00785B05"/>
    <w:rsid w:val="007901DA"/>
    <w:rsid w:val="0079148E"/>
    <w:rsid w:val="00791658"/>
    <w:rsid w:val="00792453"/>
    <w:rsid w:val="00792B85"/>
    <w:rsid w:val="00792BCD"/>
    <w:rsid w:val="00793E93"/>
    <w:rsid w:val="007972AD"/>
    <w:rsid w:val="007A2612"/>
    <w:rsid w:val="007A38A3"/>
    <w:rsid w:val="007A50F8"/>
    <w:rsid w:val="007A5A5C"/>
    <w:rsid w:val="007A5F84"/>
    <w:rsid w:val="007A65DF"/>
    <w:rsid w:val="007B08DF"/>
    <w:rsid w:val="007B1473"/>
    <w:rsid w:val="007B3D08"/>
    <w:rsid w:val="007B529B"/>
    <w:rsid w:val="007B5AE9"/>
    <w:rsid w:val="007B6095"/>
    <w:rsid w:val="007B7FB8"/>
    <w:rsid w:val="007C074A"/>
    <w:rsid w:val="007C26C6"/>
    <w:rsid w:val="007C5897"/>
    <w:rsid w:val="007C5D11"/>
    <w:rsid w:val="007C6863"/>
    <w:rsid w:val="007C7DCC"/>
    <w:rsid w:val="007D21B3"/>
    <w:rsid w:val="007D2708"/>
    <w:rsid w:val="007D2BF7"/>
    <w:rsid w:val="007D3A2C"/>
    <w:rsid w:val="007D4FDA"/>
    <w:rsid w:val="007D59AE"/>
    <w:rsid w:val="007D6179"/>
    <w:rsid w:val="007D74CC"/>
    <w:rsid w:val="007D77D5"/>
    <w:rsid w:val="007E3148"/>
    <w:rsid w:val="007E4DAD"/>
    <w:rsid w:val="007E4F01"/>
    <w:rsid w:val="007E4FD6"/>
    <w:rsid w:val="007F05DA"/>
    <w:rsid w:val="007F19FD"/>
    <w:rsid w:val="007F2A09"/>
    <w:rsid w:val="007F56FD"/>
    <w:rsid w:val="007F621F"/>
    <w:rsid w:val="007F7062"/>
    <w:rsid w:val="007F727C"/>
    <w:rsid w:val="007F79A4"/>
    <w:rsid w:val="0080064A"/>
    <w:rsid w:val="00803240"/>
    <w:rsid w:val="00805FB2"/>
    <w:rsid w:val="00813959"/>
    <w:rsid w:val="008146C8"/>
    <w:rsid w:val="00815E33"/>
    <w:rsid w:val="0081782E"/>
    <w:rsid w:val="00825D2E"/>
    <w:rsid w:val="00825EF8"/>
    <w:rsid w:val="00827E46"/>
    <w:rsid w:val="00831B54"/>
    <w:rsid w:val="00835EA2"/>
    <w:rsid w:val="00835F2A"/>
    <w:rsid w:val="00836A0A"/>
    <w:rsid w:val="00843EBE"/>
    <w:rsid w:val="008453C9"/>
    <w:rsid w:val="00845643"/>
    <w:rsid w:val="00846ACE"/>
    <w:rsid w:val="008507FF"/>
    <w:rsid w:val="008508C0"/>
    <w:rsid w:val="00851A93"/>
    <w:rsid w:val="008520A9"/>
    <w:rsid w:val="0085258F"/>
    <w:rsid w:val="00854779"/>
    <w:rsid w:val="00854EC6"/>
    <w:rsid w:val="00855A5A"/>
    <w:rsid w:val="008712EA"/>
    <w:rsid w:val="00873122"/>
    <w:rsid w:val="0088061E"/>
    <w:rsid w:val="008814ED"/>
    <w:rsid w:val="008834A4"/>
    <w:rsid w:val="00885CD1"/>
    <w:rsid w:val="008915EB"/>
    <w:rsid w:val="008947F4"/>
    <w:rsid w:val="00894928"/>
    <w:rsid w:val="008A098B"/>
    <w:rsid w:val="008A0CD3"/>
    <w:rsid w:val="008A2C91"/>
    <w:rsid w:val="008A41F3"/>
    <w:rsid w:val="008A75F8"/>
    <w:rsid w:val="008B0CAF"/>
    <w:rsid w:val="008B4146"/>
    <w:rsid w:val="008B5086"/>
    <w:rsid w:val="008C3411"/>
    <w:rsid w:val="008C5220"/>
    <w:rsid w:val="008D0224"/>
    <w:rsid w:val="008D3B53"/>
    <w:rsid w:val="008D41E1"/>
    <w:rsid w:val="008D4381"/>
    <w:rsid w:val="008D4CAE"/>
    <w:rsid w:val="008D5397"/>
    <w:rsid w:val="008D585A"/>
    <w:rsid w:val="008D62F1"/>
    <w:rsid w:val="008E4957"/>
    <w:rsid w:val="008E5F5E"/>
    <w:rsid w:val="008E684E"/>
    <w:rsid w:val="008E7C4D"/>
    <w:rsid w:val="008F1B72"/>
    <w:rsid w:val="008F36DB"/>
    <w:rsid w:val="008F3AFE"/>
    <w:rsid w:val="008F4FFD"/>
    <w:rsid w:val="008F5787"/>
    <w:rsid w:val="008F5C8A"/>
    <w:rsid w:val="0090269F"/>
    <w:rsid w:val="009027E7"/>
    <w:rsid w:val="00903852"/>
    <w:rsid w:val="00903E1E"/>
    <w:rsid w:val="009045B8"/>
    <w:rsid w:val="00906C49"/>
    <w:rsid w:val="00911146"/>
    <w:rsid w:val="00911CA1"/>
    <w:rsid w:val="00912266"/>
    <w:rsid w:val="009129DE"/>
    <w:rsid w:val="009177AA"/>
    <w:rsid w:val="00920A5A"/>
    <w:rsid w:val="0092314A"/>
    <w:rsid w:val="00925917"/>
    <w:rsid w:val="00930B8D"/>
    <w:rsid w:val="00932396"/>
    <w:rsid w:val="00932E23"/>
    <w:rsid w:val="00933974"/>
    <w:rsid w:val="00933F91"/>
    <w:rsid w:val="00936A79"/>
    <w:rsid w:val="0093731E"/>
    <w:rsid w:val="00940316"/>
    <w:rsid w:val="009410CB"/>
    <w:rsid w:val="00942D96"/>
    <w:rsid w:val="00944CF8"/>
    <w:rsid w:val="00953708"/>
    <w:rsid w:val="00953B7B"/>
    <w:rsid w:val="00953F84"/>
    <w:rsid w:val="00954AA2"/>
    <w:rsid w:val="009572E2"/>
    <w:rsid w:val="00960F8F"/>
    <w:rsid w:val="009617E2"/>
    <w:rsid w:val="009622B7"/>
    <w:rsid w:val="009624DE"/>
    <w:rsid w:val="00965618"/>
    <w:rsid w:val="009659D4"/>
    <w:rsid w:val="00971254"/>
    <w:rsid w:val="00971C17"/>
    <w:rsid w:val="009741CA"/>
    <w:rsid w:val="00974F0F"/>
    <w:rsid w:val="00975123"/>
    <w:rsid w:val="00975A43"/>
    <w:rsid w:val="00977FCB"/>
    <w:rsid w:val="00985917"/>
    <w:rsid w:val="00991476"/>
    <w:rsid w:val="00996951"/>
    <w:rsid w:val="009A4469"/>
    <w:rsid w:val="009A498F"/>
    <w:rsid w:val="009A4BB6"/>
    <w:rsid w:val="009A6563"/>
    <w:rsid w:val="009A6AA5"/>
    <w:rsid w:val="009A7E13"/>
    <w:rsid w:val="009B0C68"/>
    <w:rsid w:val="009B0D86"/>
    <w:rsid w:val="009B2BE7"/>
    <w:rsid w:val="009B303C"/>
    <w:rsid w:val="009B3451"/>
    <w:rsid w:val="009B4782"/>
    <w:rsid w:val="009B61E3"/>
    <w:rsid w:val="009C1037"/>
    <w:rsid w:val="009C1544"/>
    <w:rsid w:val="009C162D"/>
    <w:rsid w:val="009C690A"/>
    <w:rsid w:val="009D5B3B"/>
    <w:rsid w:val="009D73EF"/>
    <w:rsid w:val="009E324E"/>
    <w:rsid w:val="009E3A90"/>
    <w:rsid w:val="009E4865"/>
    <w:rsid w:val="009E53B8"/>
    <w:rsid w:val="009E6053"/>
    <w:rsid w:val="009E620A"/>
    <w:rsid w:val="009E68FE"/>
    <w:rsid w:val="009F3C45"/>
    <w:rsid w:val="009F495B"/>
    <w:rsid w:val="009F4CE6"/>
    <w:rsid w:val="009F6C74"/>
    <w:rsid w:val="00A031FF"/>
    <w:rsid w:val="00A0574D"/>
    <w:rsid w:val="00A1058B"/>
    <w:rsid w:val="00A10916"/>
    <w:rsid w:val="00A113D6"/>
    <w:rsid w:val="00A1461F"/>
    <w:rsid w:val="00A15B12"/>
    <w:rsid w:val="00A1685B"/>
    <w:rsid w:val="00A203E0"/>
    <w:rsid w:val="00A203EF"/>
    <w:rsid w:val="00A20D13"/>
    <w:rsid w:val="00A25538"/>
    <w:rsid w:val="00A265AF"/>
    <w:rsid w:val="00A26640"/>
    <w:rsid w:val="00A26D1E"/>
    <w:rsid w:val="00A26F9D"/>
    <w:rsid w:val="00A27A3B"/>
    <w:rsid w:val="00A307DF"/>
    <w:rsid w:val="00A30819"/>
    <w:rsid w:val="00A30A5F"/>
    <w:rsid w:val="00A31660"/>
    <w:rsid w:val="00A3192F"/>
    <w:rsid w:val="00A357F1"/>
    <w:rsid w:val="00A363EE"/>
    <w:rsid w:val="00A36FC0"/>
    <w:rsid w:val="00A373FD"/>
    <w:rsid w:val="00A37740"/>
    <w:rsid w:val="00A42644"/>
    <w:rsid w:val="00A43DA0"/>
    <w:rsid w:val="00A52B35"/>
    <w:rsid w:val="00A53471"/>
    <w:rsid w:val="00A603FA"/>
    <w:rsid w:val="00A702F0"/>
    <w:rsid w:val="00A70979"/>
    <w:rsid w:val="00A714E3"/>
    <w:rsid w:val="00A72978"/>
    <w:rsid w:val="00A736DB"/>
    <w:rsid w:val="00A747AD"/>
    <w:rsid w:val="00A75CE5"/>
    <w:rsid w:val="00A76E69"/>
    <w:rsid w:val="00A82BFB"/>
    <w:rsid w:val="00A851D8"/>
    <w:rsid w:val="00A92F68"/>
    <w:rsid w:val="00A94318"/>
    <w:rsid w:val="00A96D64"/>
    <w:rsid w:val="00A96F2C"/>
    <w:rsid w:val="00AA1D87"/>
    <w:rsid w:val="00AA1EF3"/>
    <w:rsid w:val="00AA212D"/>
    <w:rsid w:val="00AA4397"/>
    <w:rsid w:val="00AA4BF1"/>
    <w:rsid w:val="00AB106C"/>
    <w:rsid w:val="00AB23FB"/>
    <w:rsid w:val="00AC0402"/>
    <w:rsid w:val="00AC1526"/>
    <w:rsid w:val="00AC3583"/>
    <w:rsid w:val="00AC3A0D"/>
    <w:rsid w:val="00AC4F67"/>
    <w:rsid w:val="00AC5BD9"/>
    <w:rsid w:val="00AC631E"/>
    <w:rsid w:val="00AC6984"/>
    <w:rsid w:val="00AD11B3"/>
    <w:rsid w:val="00AD1E29"/>
    <w:rsid w:val="00AD1E9F"/>
    <w:rsid w:val="00AD1F41"/>
    <w:rsid w:val="00AD27C1"/>
    <w:rsid w:val="00AE0BE8"/>
    <w:rsid w:val="00AE1CB0"/>
    <w:rsid w:val="00AE4383"/>
    <w:rsid w:val="00AE4F84"/>
    <w:rsid w:val="00AE597A"/>
    <w:rsid w:val="00AF0375"/>
    <w:rsid w:val="00AF2633"/>
    <w:rsid w:val="00AF3657"/>
    <w:rsid w:val="00AF4C94"/>
    <w:rsid w:val="00AF4DB2"/>
    <w:rsid w:val="00AF5376"/>
    <w:rsid w:val="00B01365"/>
    <w:rsid w:val="00B04D00"/>
    <w:rsid w:val="00B06E08"/>
    <w:rsid w:val="00B07AC9"/>
    <w:rsid w:val="00B1030F"/>
    <w:rsid w:val="00B1063A"/>
    <w:rsid w:val="00B12542"/>
    <w:rsid w:val="00B14AC8"/>
    <w:rsid w:val="00B17108"/>
    <w:rsid w:val="00B238EF"/>
    <w:rsid w:val="00B26209"/>
    <w:rsid w:val="00B26DE3"/>
    <w:rsid w:val="00B31D06"/>
    <w:rsid w:val="00B339E8"/>
    <w:rsid w:val="00B33D64"/>
    <w:rsid w:val="00B34890"/>
    <w:rsid w:val="00B435B5"/>
    <w:rsid w:val="00B43A8C"/>
    <w:rsid w:val="00B448B7"/>
    <w:rsid w:val="00B510F6"/>
    <w:rsid w:val="00B51D83"/>
    <w:rsid w:val="00B5362A"/>
    <w:rsid w:val="00B564B1"/>
    <w:rsid w:val="00B564B6"/>
    <w:rsid w:val="00B60332"/>
    <w:rsid w:val="00B60618"/>
    <w:rsid w:val="00B61ED3"/>
    <w:rsid w:val="00B62CFF"/>
    <w:rsid w:val="00B651B9"/>
    <w:rsid w:val="00B71A98"/>
    <w:rsid w:val="00B801E5"/>
    <w:rsid w:val="00B806DF"/>
    <w:rsid w:val="00B82BFE"/>
    <w:rsid w:val="00B83A58"/>
    <w:rsid w:val="00B867A0"/>
    <w:rsid w:val="00B911A4"/>
    <w:rsid w:val="00B920F6"/>
    <w:rsid w:val="00B93F86"/>
    <w:rsid w:val="00B95568"/>
    <w:rsid w:val="00B955C6"/>
    <w:rsid w:val="00B96855"/>
    <w:rsid w:val="00B97197"/>
    <w:rsid w:val="00B971AD"/>
    <w:rsid w:val="00BA0223"/>
    <w:rsid w:val="00BA139E"/>
    <w:rsid w:val="00BA175C"/>
    <w:rsid w:val="00BA4DAA"/>
    <w:rsid w:val="00BA5962"/>
    <w:rsid w:val="00BA684F"/>
    <w:rsid w:val="00BB05E8"/>
    <w:rsid w:val="00BB0FE8"/>
    <w:rsid w:val="00BB2DBF"/>
    <w:rsid w:val="00BB3C9B"/>
    <w:rsid w:val="00BB4972"/>
    <w:rsid w:val="00BB60E0"/>
    <w:rsid w:val="00BB7B91"/>
    <w:rsid w:val="00BC010F"/>
    <w:rsid w:val="00BC086F"/>
    <w:rsid w:val="00BC0EE2"/>
    <w:rsid w:val="00BC1C0A"/>
    <w:rsid w:val="00BC4E5F"/>
    <w:rsid w:val="00BC587A"/>
    <w:rsid w:val="00BD1CEC"/>
    <w:rsid w:val="00BD2203"/>
    <w:rsid w:val="00BD38A9"/>
    <w:rsid w:val="00BD3D7A"/>
    <w:rsid w:val="00BE0033"/>
    <w:rsid w:val="00BE0440"/>
    <w:rsid w:val="00BE64B8"/>
    <w:rsid w:val="00BE6646"/>
    <w:rsid w:val="00BE67F2"/>
    <w:rsid w:val="00BE6C96"/>
    <w:rsid w:val="00BE7369"/>
    <w:rsid w:val="00BF1EEB"/>
    <w:rsid w:val="00BF63C1"/>
    <w:rsid w:val="00BF6774"/>
    <w:rsid w:val="00BF68C9"/>
    <w:rsid w:val="00C07B28"/>
    <w:rsid w:val="00C10544"/>
    <w:rsid w:val="00C11EBB"/>
    <w:rsid w:val="00C16D87"/>
    <w:rsid w:val="00C22363"/>
    <w:rsid w:val="00C22F7D"/>
    <w:rsid w:val="00C23AFC"/>
    <w:rsid w:val="00C23DA4"/>
    <w:rsid w:val="00C25FEB"/>
    <w:rsid w:val="00C265D6"/>
    <w:rsid w:val="00C26D31"/>
    <w:rsid w:val="00C30A1A"/>
    <w:rsid w:val="00C32166"/>
    <w:rsid w:val="00C34BFD"/>
    <w:rsid w:val="00C36190"/>
    <w:rsid w:val="00C417D0"/>
    <w:rsid w:val="00C4268C"/>
    <w:rsid w:val="00C42950"/>
    <w:rsid w:val="00C43AAA"/>
    <w:rsid w:val="00C442AE"/>
    <w:rsid w:val="00C472A2"/>
    <w:rsid w:val="00C51664"/>
    <w:rsid w:val="00C5242C"/>
    <w:rsid w:val="00C541E5"/>
    <w:rsid w:val="00C55671"/>
    <w:rsid w:val="00C603C3"/>
    <w:rsid w:val="00C61B82"/>
    <w:rsid w:val="00C61F66"/>
    <w:rsid w:val="00C64532"/>
    <w:rsid w:val="00C7196E"/>
    <w:rsid w:val="00C76ADD"/>
    <w:rsid w:val="00C76BCB"/>
    <w:rsid w:val="00C76D48"/>
    <w:rsid w:val="00C834A7"/>
    <w:rsid w:val="00C95ACE"/>
    <w:rsid w:val="00C96CCD"/>
    <w:rsid w:val="00C9744F"/>
    <w:rsid w:val="00CA3F65"/>
    <w:rsid w:val="00CA7360"/>
    <w:rsid w:val="00CB13E6"/>
    <w:rsid w:val="00CB1965"/>
    <w:rsid w:val="00CB1A20"/>
    <w:rsid w:val="00CB3671"/>
    <w:rsid w:val="00CB6492"/>
    <w:rsid w:val="00CB7CFB"/>
    <w:rsid w:val="00CC0120"/>
    <w:rsid w:val="00CC22BE"/>
    <w:rsid w:val="00CC2E19"/>
    <w:rsid w:val="00CC3603"/>
    <w:rsid w:val="00CC45F3"/>
    <w:rsid w:val="00CC4EB0"/>
    <w:rsid w:val="00CC6EB9"/>
    <w:rsid w:val="00CC7EF1"/>
    <w:rsid w:val="00CD05BC"/>
    <w:rsid w:val="00CD1E9B"/>
    <w:rsid w:val="00CD3931"/>
    <w:rsid w:val="00CD577C"/>
    <w:rsid w:val="00CD7193"/>
    <w:rsid w:val="00CE114A"/>
    <w:rsid w:val="00CE16ED"/>
    <w:rsid w:val="00CE6335"/>
    <w:rsid w:val="00CE6EF2"/>
    <w:rsid w:val="00D01DC2"/>
    <w:rsid w:val="00D03766"/>
    <w:rsid w:val="00D11758"/>
    <w:rsid w:val="00D120C8"/>
    <w:rsid w:val="00D12BA5"/>
    <w:rsid w:val="00D149DA"/>
    <w:rsid w:val="00D1661E"/>
    <w:rsid w:val="00D16912"/>
    <w:rsid w:val="00D170E6"/>
    <w:rsid w:val="00D17185"/>
    <w:rsid w:val="00D207FC"/>
    <w:rsid w:val="00D21513"/>
    <w:rsid w:val="00D2238A"/>
    <w:rsid w:val="00D25881"/>
    <w:rsid w:val="00D25A60"/>
    <w:rsid w:val="00D27A53"/>
    <w:rsid w:val="00D32703"/>
    <w:rsid w:val="00D32DFB"/>
    <w:rsid w:val="00D33404"/>
    <w:rsid w:val="00D33BD9"/>
    <w:rsid w:val="00D34A6C"/>
    <w:rsid w:val="00D355FC"/>
    <w:rsid w:val="00D35DEF"/>
    <w:rsid w:val="00D42A92"/>
    <w:rsid w:val="00D42EF7"/>
    <w:rsid w:val="00D44CF6"/>
    <w:rsid w:val="00D52A4A"/>
    <w:rsid w:val="00D52C93"/>
    <w:rsid w:val="00D61912"/>
    <w:rsid w:val="00D61BC0"/>
    <w:rsid w:val="00D624CA"/>
    <w:rsid w:val="00D65741"/>
    <w:rsid w:val="00D66AF2"/>
    <w:rsid w:val="00D67195"/>
    <w:rsid w:val="00D7340F"/>
    <w:rsid w:val="00D74599"/>
    <w:rsid w:val="00D75599"/>
    <w:rsid w:val="00D77668"/>
    <w:rsid w:val="00D80559"/>
    <w:rsid w:val="00D81255"/>
    <w:rsid w:val="00D824E7"/>
    <w:rsid w:val="00D82EB0"/>
    <w:rsid w:val="00D83653"/>
    <w:rsid w:val="00D8505F"/>
    <w:rsid w:val="00D863E0"/>
    <w:rsid w:val="00D866E0"/>
    <w:rsid w:val="00D867B1"/>
    <w:rsid w:val="00D86CB2"/>
    <w:rsid w:val="00D9057A"/>
    <w:rsid w:val="00D9093D"/>
    <w:rsid w:val="00D92337"/>
    <w:rsid w:val="00D928B1"/>
    <w:rsid w:val="00D93340"/>
    <w:rsid w:val="00D9391D"/>
    <w:rsid w:val="00D94212"/>
    <w:rsid w:val="00D94840"/>
    <w:rsid w:val="00DA03AE"/>
    <w:rsid w:val="00DA1207"/>
    <w:rsid w:val="00DA130D"/>
    <w:rsid w:val="00DA2E1A"/>
    <w:rsid w:val="00DA3D1A"/>
    <w:rsid w:val="00DA4115"/>
    <w:rsid w:val="00DB052A"/>
    <w:rsid w:val="00DB09C5"/>
    <w:rsid w:val="00DB127E"/>
    <w:rsid w:val="00DB2527"/>
    <w:rsid w:val="00DB2B0A"/>
    <w:rsid w:val="00DB2E0F"/>
    <w:rsid w:val="00DB4A56"/>
    <w:rsid w:val="00DC2284"/>
    <w:rsid w:val="00DC3979"/>
    <w:rsid w:val="00DC42F9"/>
    <w:rsid w:val="00DC46F6"/>
    <w:rsid w:val="00DC600F"/>
    <w:rsid w:val="00DC60C5"/>
    <w:rsid w:val="00DD024A"/>
    <w:rsid w:val="00DD14FB"/>
    <w:rsid w:val="00DE2E28"/>
    <w:rsid w:val="00DE2F5A"/>
    <w:rsid w:val="00DE4262"/>
    <w:rsid w:val="00DE4CA6"/>
    <w:rsid w:val="00DE4FC7"/>
    <w:rsid w:val="00DE5974"/>
    <w:rsid w:val="00DF0563"/>
    <w:rsid w:val="00DF0679"/>
    <w:rsid w:val="00DF0F83"/>
    <w:rsid w:val="00DF60AA"/>
    <w:rsid w:val="00DF7CF9"/>
    <w:rsid w:val="00DF7D7D"/>
    <w:rsid w:val="00E00D6F"/>
    <w:rsid w:val="00E01327"/>
    <w:rsid w:val="00E01680"/>
    <w:rsid w:val="00E10218"/>
    <w:rsid w:val="00E10768"/>
    <w:rsid w:val="00E10C21"/>
    <w:rsid w:val="00E1352D"/>
    <w:rsid w:val="00E13794"/>
    <w:rsid w:val="00E144CA"/>
    <w:rsid w:val="00E14BA0"/>
    <w:rsid w:val="00E17108"/>
    <w:rsid w:val="00E22B07"/>
    <w:rsid w:val="00E22B2A"/>
    <w:rsid w:val="00E22DA1"/>
    <w:rsid w:val="00E27EBF"/>
    <w:rsid w:val="00E305B4"/>
    <w:rsid w:val="00E30AA6"/>
    <w:rsid w:val="00E32778"/>
    <w:rsid w:val="00E3455E"/>
    <w:rsid w:val="00E35B5D"/>
    <w:rsid w:val="00E363C9"/>
    <w:rsid w:val="00E444CB"/>
    <w:rsid w:val="00E4549C"/>
    <w:rsid w:val="00E51D25"/>
    <w:rsid w:val="00E5280E"/>
    <w:rsid w:val="00E54A4F"/>
    <w:rsid w:val="00E57EBE"/>
    <w:rsid w:val="00E60E28"/>
    <w:rsid w:val="00E752FC"/>
    <w:rsid w:val="00E77066"/>
    <w:rsid w:val="00E770E2"/>
    <w:rsid w:val="00E81F04"/>
    <w:rsid w:val="00E82D69"/>
    <w:rsid w:val="00E87ACF"/>
    <w:rsid w:val="00E90C64"/>
    <w:rsid w:val="00E91255"/>
    <w:rsid w:val="00E916B7"/>
    <w:rsid w:val="00E9233D"/>
    <w:rsid w:val="00E9541F"/>
    <w:rsid w:val="00E97645"/>
    <w:rsid w:val="00EA1E82"/>
    <w:rsid w:val="00EA3D0E"/>
    <w:rsid w:val="00EA42E6"/>
    <w:rsid w:val="00EA5AE1"/>
    <w:rsid w:val="00EB09DC"/>
    <w:rsid w:val="00EB1942"/>
    <w:rsid w:val="00EB3D39"/>
    <w:rsid w:val="00EB55D9"/>
    <w:rsid w:val="00EC0921"/>
    <w:rsid w:val="00EC0B33"/>
    <w:rsid w:val="00EC0D9D"/>
    <w:rsid w:val="00EC182E"/>
    <w:rsid w:val="00EC5740"/>
    <w:rsid w:val="00EC5E5D"/>
    <w:rsid w:val="00EC603F"/>
    <w:rsid w:val="00ED2E44"/>
    <w:rsid w:val="00ED3908"/>
    <w:rsid w:val="00ED5167"/>
    <w:rsid w:val="00ED705B"/>
    <w:rsid w:val="00EE0126"/>
    <w:rsid w:val="00EE02E9"/>
    <w:rsid w:val="00EE349A"/>
    <w:rsid w:val="00EE6EF1"/>
    <w:rsid w:val="00EF05B6"/>
    <w:rsid w:val="00EF074F"/>
    <w:rsid w:val="00EF39CA"/>
    <w:rsid w:val="00F010D0"/>
    <w:rsid w:val="00F013C0"/>
    <w:rsid w:val="00F02071"/>
    <w:rsid w:val="00F027E1"/>
    <w:rsid w:val="00F02AB5"/>
    <w:rsid w:val="00F048FF"/>
    <w:rsid w:val="00F05E18"/>
    <w:rsid w:val="00F06133"/>
    <w:rsid w:val="00F121A6"/>
    <w:rsid w:val="00F16117"/>
    <w:rsid w:val="00F265B1"/>
    <w:rsid w:val="00F26DAF"/>
    <w:rsid w:val="00F26F64"/>
    <w:rsid w:val="00F27DD3"/>
    <w:rsid w:val="00F3191C"/>
    <w:rsid w:val="00F3263D"/>
    <w:rsid w:val="00F34435"/>
    <w:rsid w:val="00F35E0E"/>
    <w:rsid w:val="00F36A0B"/>
    <w:rsid w:val="00F37917"/>
    <w:rsid w:val="00F45872"/>
    <w:rsid w:val="00F46C47"/>
    <w:rsid w:val="00F47313"/>
    <w:rsid w:val="00F552DE"/>
    <w:rsid w:val="00F5795A"/>
    <w:rsid w:val="00F6037A"/>
    <w:rsid w:val="00F603DB"/>
    <w:rsid w:val="00F61EE0"/>
    <w:rsid w:val="00F6501E"/>
    <w:rsid w:val="00F656CA"/>
    <w:rsid w:val="00F70835"/>
    <w:rsid w:val="00F70B3E"/>
    <w:rsid w:val="00F711F4"/>
    <w:rsid w:val="00F724AF"/>
    <w:rsid w:val="00F7288B"/>
    <w:rsid w:val="00F8061A"/>
    <w:rsid w:val="00F80D77"/>
    <w:rsid w:val="00F81D5D"/>
    <w:rsid w:val="00F82D5E"/>
    <w:rsid w:val="00F87096"/>
    <w:rsid w:val="00F87258"/>
    <w:rsid w:val="00F90CC1"/>
    <w:rsid w:val="00F9178E"/>
    <w:rsid w:val="00F94F2F"/>
    <w:rsid w:val="00FA0DDC"/>
    <w:rsid w:val="00FA240F"/>
    <w:rsid w:val="00FA53BA"/>
    <w:rsid w:val="00FB21E9"/>
    <w:rsid w:val="00FB54A7"/>
    <w:rsid w:val="00FB5783"/>
    <w:rsid w:val="00FC04B0"/>
    <w:rsid w:val="00FC174D"/>
    <w:rsid w:val="00FC2434"/>
    <w:rsid w:val="00FC2FC0"/>
    <w:rsid w:val="00FC40D6"/>
    <w:rsid w:val="00FC46FD"/>
    <w:rsid w:val="00FC4CB0"/>
    <w:rsid w:val="00FD130C"/>
    <w:rsid w:val="00FD2228"/>
    <w:rsid w:val="00FD3EDA"/>
    <w:rsid w:val="00FD48E2"/>
    <w:rsid w:val="00FD4A2C"/>
    <w:rsid w:val="00FD51A2"/>
    <w:rsid w:val="00FD6942"/>
    <w:rsid w:val="00FD713E"/>
    <w:rsid w:val="00FE0444"/>
    <w:rsid w:val="00FE1197"/>
    <w:rsid w:val="00FE13A5"/>
    <w:rsid w:val="00FE3AAA"/>
    <w:rsid w:val="00FF3079"/>
    <w:rsid w:val="00FF315C"/>
    <w:rsid w:val="00FF7D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EF95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4A4"/>
    <w:pPr>
      <w:jc w:val="both"/>
    </w:pPr>
    <w:rPr>
      <w:sz w:val="24"/>
    </w:rPr>
  </w:style>
  <w:style w:type="paragraph" w:styleId="Heading1">
    <w:name w:val="heading 1"/>
    <w:basedOn w:val="Normal"/>
    <w:next w:val="Normal"/>
    <w:qFormat/>
    <w:rsid w:val="00AF0375"/>
    <w:pPr>
      <w:keepNext/>
      <w:spacing w:after="120" w:line="480" w:lineRule="auto"/>
      <w:ind w:left="720" w:hanging="720"/>
      <w:jc w:val="center"/>
      <w:outlineLvl w:val="0"/>
    </w:pPr>
    <w:rPr>
      <w:b/>
      <w:caps/>
      <w:sz w:val="28"/>
    </w:rPr>
  </w:style>
  <w:style w:type="paragraph" w:styleId="Heading2">
    <w:name w:val="heading 2"/>
    <w:basedOn w:val="Heading1"/>
    <w:next w:val="Normal"/>
    <w:qFormat/>
    <w:rsid w:val="00AF0375"/>
    <w:pPr>
      <w:jc w:val="left"/>
      <w:outlineLvl w:val="1"/>
    </w:pPr>
    <w:rPr>
      <w:caps w:val="0"/>
    </w:rPr>
  </w:style>
  <w:style w:type="paragraph" w:styleId="Heading3">
    <w:name w:val="heading 3"/>
    <w:basedOn w:val="Heading2"/>
    <w:next w:val="Normal"/>
    <w:qFormat/>
    <w:rsid w:val="00AF0375"/>
    <w:pPr>
      <w:ind w:left="1440"/>
      <w:outlineLvl w:val="2"/>
    </w:pPr>
  </w:style>
  <w:style w:type="paragraph" w:styleId="Heading4">
    <w:name w:val="heading 4"/>
    <w:basedOn w:val="Heading3"/>
    <w:next w:val="Normal"/>
    <w:qFormat/>
    <w:rsid w:val="00AF0375"/>
    <w:pPr>
      <w:ind w:left="2160"/>
      <w:outlineLvl w:val="3"/>
    </w:pPr>
  </w:style>
  <w:style w:type="paragraph" w:styleId="Heading5">
    <w:name w:val="heading 5"/>
    <w:basedOn w:val="Heading4"/>
    <w:next w:val="Normal"/>
    <w:qFormat/>
    <w:rsid w:val="00AF0375"/>
    <w:pPr>
      <w:ind w:left="2880"/>
      <w:outlineLvl w:val="4"/>
    </w:pPr>
  </w:style>
  <w:style w:type="paragraph" w:styleId="Heading6">
    <w:name w:val="heading 6"/>
    <w:basedOn w:val="Heading5"/>
    <w:next w:val="Normal"/>
    <w:qFormat/>
    <w:rsid w:val="00AF0375"/>
    <w:pPr>
      <w:ind w:left="3600"/>
      <w:outlineLvl w:val="5"/>
    </w:pPr>
  </w:style>
  <w:style w:type="paragraph" w:styleId="Heading7">
    <w:name w:val="heading 7"/>
    <w:basedOn w:val="Heading6"/>
    <w:next w:val="Normal"/>
    <w:qFormat/>
    <w:rsid w:val="00AF0375"/>
    <w:pPr>
      <w:ind w:left="4320"/>
      <w:outlineLvl w:val="6"/>
    </w:pPr>
  </w:style>
  <w:style w:type="paragraph" w:styleId="Heading8">
    <w:name w:val="heading 8"/>
    <w:basedOn w:val="Heading7"/>
    <w:next w:val="Normal"/>
    <w:qFormat/>
    <w:rsid w:val="00AF0375"/>
    <w:pPr>
      <w:ind w:left="5040"/>
      <w:outlineLvl w:val="7"/>
    </w:pPr>
  </w:style>
  <w:style w:type="paragraph" w:styleId="Heading9">
    <w:name w:val="heading 9"/>
    <w:basedOn w:val="Heading8"/>
    <w:next w:val="Normal"/>
    <w:qFormat/>
    <w:rsid w:val="00AF0375"/>
    <w:pPr>
      <w:ind w:left="57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AF0375"/>
  </w:style>
  <w:style w:type="paragraph" w:styleId="Caption">
    <w:name w:val="caption"/>
    <w:basedOn w:val="Normal"/>
    <w:next w:val="Normal"/>
    <w:qFormat/>
    <w:rsid w:val="00AF0375"/>
  </w:style>
  <w:style w:type="paragraph" w:customStyle="1" w:styleId="Docketnumber">
    <w:name w:val="Docket number"/>
    <w:basedOn w:val="Normal"/>
    <w:link w:val="DocketnumberChar"/>
    <w:rsid w:val="00AF0375"/>
    <w:pPr>
      <w:jc w:val="center"/>
    </w:pPr>
    <w:rPr>
      <w:b/>
      <w:caps/>
      <w:sz w:val="28"/>
    </w:rPr>
  </w:style>
  <w:style w:type="paragraph" w:customStyle="1" w:styleId="Docketstyle">
    <w:name w:val="Docket style"/>
    <w:basedOn w:val="Normal"/>
    <w:rsid w:val="00AF0375"/>
    <w:pPr>
      <w:keepNext/>
      <w:tabs>
        <w:tab w:val="center" w:pos="4770"/>
        <w:tab w:val="left" w:pos="5400"/>
      </w:tabs>
      <w:spacing w:line="288" w:lineRule="auto"/>
    </w:pPr>
    <w:rPr>
      <w:b/>
      <w:caps/>
    </w:rPr>
  </w:style>
  <w:style w:type="paragraph" w:customStyle="1" w:styleId="Documentheading">
    <w:name w:val="Document heading"/>
    <w:basedOn w:val="Normal"/>
    <w:rsid w:val="00AF0375"/>
    <w:pPr>
      <w:keepNext/>
      <w:jc w:val="center"/>
    </w:pPr>
    <w:rPr>
      <w:b/>
      <w:caps/>
      <w:sz w:val="28"/>
    </w:rPr>
  </w:style>
  <w:style w:type="character" w:styleId="EndnoteReference">
    <w:name w:val="endnote reference"/>
    <w:semiHidden/>
    <w:rsid w:val="00AF0375"/>
    <w:rPr>
      <w:vertAlign w:val="superscript"/>
    </w:rPr>
  </w:style>
  <w:style w:type="paragraph" w:customStyle="1" w:styleId="Filename">
    <w:name w:val="Filename"/>
    <w:basedOn w:val="Normal"/>
    <w:rsid w:val="00AF0375"/>
    <w:rPr>
      <w:sz w:val="16"/>
    </w:rPr>
  </w:style>
  <w:style w:type="paragraph" w:styleId="Footer">
    <w:name w:val="footer"/>
    <w:basedOn w:val="Normal"/>
    <w:link w:val="FooterChar"/>
    <w:uiPriority w:val="99"/>
    <w:rsid w:val="00AF0375"/>
    <w:pPr>
      <w:tabs>
        <w:tab w:val="center" w:pos="4680"/>
        <w:tab w:val="right" w:pos="9360"/>
      </w:tabs>
      <w:spacing w:line="240" w:lineRule="atLeast"/>
    </w:pPr>
    <w:rPr>
      <w:sz w:val="16"/>
    </w:rPr>
  </w:style>
  <w:style w:type="paragraph" w:customStyle="1" w:styleId="Footnoteparagraph">
    <w:name w:val="Footnote paragraph"/>
    <w:basedOn w:val="FootnoteText"/>
    <w:rsid w:val="00AF0375"/>
    <w:pPr>
      <w:ind w:firstLine="720"/>
    </w:pPr>
  </w:style>
  <w:style w:type="paragraph" w:styleId="FootnoteText">
    <w:name w:val="footnote text"/>
    <w:basedOn w:val="Normal"/>
    <w:next w:val="Footnoteparagraph"/>
    <w:link w:val="FootnoteTextChar"/>
    <w:uiPriority w:val="99"/>
    <w:semiHidden/>
    <w:rsid w:val="00AF0375"/>
    <w:rPr>
      <w:sz w:val="20"/>
    </w:rPr>
  </w:style>
  <w:style w:type="paragraph" w:customStyle="1" w:styleId="Footnotequote">
    <w:name w:val="Footnote quote"/>
    <w:basedOn w:val="FootnoteText"/>
    <w:rsid w:val="00AF0375"/>
    <w:pPr>
      <w:spacing w:line="180" w:lineRule="exact"/>
      <w:ind w:left="720" w:right="720"/>
    </w:pPr>
  </w:style>
  <w:style w:type="character" w:styleId="FootnoteReference">
    <w:name w:val="footnote reference"/>
    <w:uiPriority w:val="99"/>
    <w:semiHidden/>
    <w:rsid w:val="00AF0375"/>
    <w:rPr>
      <w:position w:val="6"/>
      <w:sz w:val="16"/>
    </w:rPr>
  </w:style>
  <w:style w:type="paragraph" w:styleId="Header">
    <w:name w:val="header"/>
    <w:basedOn w:val="Normal"/>
    <w:link w:val="HeaderChar"/>
    <w:uiPriority w:val="99"/>
    <w:rsid w:val="00AF0375"/>
    <w:pPr>
      <w:tabs>
        <w:tab w:val="center" w:pos="4680"/>
        <w:tab w:val="right" w:pos="9360"/>
      </w:tabs>
    </w:pPr>
  </w:style>
  <w:style w:type="paragraph" w:customStyle="1" w:styleId="Indent1">
    <w:name w:val="Indent 1"/>
    <w:basedOn w:val="Normal"/>
    <w:rsid w:val="00AF0375"/>
    <w:pPr>
      <w:ind w:left="720"/>
    </w:pPr>
  </w:style>
  <w:style w:type="paragraph" w:customStyle="1" w:styleId="Indent2">
    <w:name w:val="Indent 2"/>
    <w:basedOn w:val="Indent1"/>
    <w:rsid w:val="00AF0375"/>
    <w:pPr>
      <w:ind w:left="1440"/>
    </w:pPr>
  </w:style>
  <w:style w:type="paragraph" w:customStyle="1" w:styleId="Indent3">
    <w:name w:val="Indent 3"/>
    <w:basedOn w:val="Indent2"/>
    <w:rsid w:val="00AF0375"/>
    <w:pPr>
      <w:ind w:left="2160"/>
    </w:pPr>
  </w:style>
  <w:style w:type="paragraph" w:customStyle="1" w:styleId="Indent4">
    <w:name w:val="Indent 4"/>
    <w:basedOn w:val="Indent3"/>
    <w:rsid w:val="00AF0375"/>
    <w:pPr>
      <w:ind w:left="2880"/>
    </w:pPr>
  </w:style>
  <w:style w:type="paragraph" w:customStyle="1" w:styleId="Indent5">
    <w:name w:val="Indent 5"/>
    <w:basedOn w:val="Indent4"/>
    <w:rsid w:val="00AF0375"/>
    <w:pPr>
      <w:ind w:left="3600"/>
    </w:pPr>
  </w:style>
  <w:style w:type="paragraph" w:styleId="Index1">
    <w:name w:val="index 1"/>
    <w:basedOn w:val="Normal"/>
    <w:next w:val="Normal"/>
    <w:semiHidden/>
    <w:rsid w:val="00AF0375"/>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AF0375"/>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AF0375"/>
    <w:pPr>
      <w:ind w:left="1440" w:hanging="1440"/>
    </w:pPr>
  </w:style>
  <w:style w:type="paragraph" w:customStyle="1" w:styleId="Normaldouble">
    <w:name w:val="Normal double"/>
    <w:basedOn w:val="Normal"/>
    <w:link w:val="NormaldoubleChar"/>
    <w:rsid w:val="00AF0375"/>
    <w:pPr>
      <w:spacing w:line="480" w:lineRule="auto"/>
    </w:pPr>
  </w:style>
  <w:style w:type="paragraph" w:styleId="NormalIndent">
    <w:name w:val="Normal Indent"/>
    <w:basedOn w:val="Normal"/>
    <w:rsid w:val="00AF0375"/>
    <w:pPr>
      <w:ind w:left="720"/>
    </w:pPr>
  </w:style>
  <w:style w:type="character" w:styleId="PageNumber">
    <w:name w:val="page number"/>
    <w:basedOn w:val="DefaultParagraphFont"/>
    <w:rsid w:val="00AF0375"/>
  </w:style>
  <w:style w:type="paragraph" w:customStyle="1" w:styleId="Paragraph">
    <w:name w:val="Paragraph"/>
    <w:basedOn w:val="Normal"/>
    <w:rsid w:val="00AF0375"/>
    <w:pPr>
      <w:ind w:firstLine="720"/>
    </w:pPr>
  </w:style>
  <w:style w:type="paragraph" w:customStyle="1" w:styleId="Paragraphdouble">
    <w:name w:val="Paragraph double"/>
    <w:basedOn w:val="Paragraph"/>
    <w:rsid w:val="00AF0375"/>
    <w:pPr>
      <w:spacing w:line="480" w:lineRule="auto"/>
    </w:pPr>
  </w:style>
  <w:style w:type="paragraph" w:customStyle="1" w:styleId="Quoteindent">
    <w:name w:val="Quote indent"/>
    <w:basedOn w:val="Normal"/>
    <w:next w:val="Normal"/>
    <w:rsid w:val="00AF0375"/>
    <w:pPr>
      <w:spacing w:after="60" w:line="220" w:lineRule="exact"/>
      <w:ind w:left="720" w:right="720"/>
    </w:pPr>
    <w:rPr>
      <w:sz w:val="22"/>
    </w:rPr>
  </w:style>
  <w:style w:type="paragraph" w:customStyle="1" w:styleId="Quoteparagraph">
    <w:name w:val="Quote paragraph"/>
    <w:basedOn w:val="Quoteindent"/>
    <w:rsid w:val="00AF0375"/>
    <w:pPr>
      <w:ind w:firstLine="720"/>
    </w:pPr>
  </w:style>
  <w:style w:type="paragraph" w:customStyle="1" w:styleId="RE">
    <w:name w:val="RE"/>
    <w:basedOn w:val="Normal"/>
    <w:rsid w:val="00AF0375"/>
    <w:pPr>
      <w:ind w:left="720" w:hanging="720"/>
    </w:pPr>
  </w:style>
  <w:style w:type="paragraph" w:customStyle="1" w:styleId="Sectionheading">
    <w:name w:val="Section heading"/>
    <w:basedOn w:val="Normal"/>
    <w:next w:val="Normal"/>
    <w:rsid w:val="00AF0375"/>
    <w:pPr>
      <w:keepNext/>
      <w:spacing w:line="480" w:lineRule="auto"/>
      <w:jc w:val="center"/>
    </w:pPr>
    <w:rPr>
      <w:b/>
    </w:rPr>
  </w:style>
  <w:style w:type="paragraph" w:customStyle="1" w:styleId="Sectionnumber">
    <w:name w:val="Section number"/>
    <w:basedOn w:val="Normal"/>
    <w:next w:val="Paragraphdouble"/>
    <w:rsid w:val="00AF0375"/>
    <w:pPr>
      <w:keepNext/>
      <w:spacing w:line="480" w:lineRule="auto"/>
      <w:jc w:val="center"/>
    </w:pPr>
    <w:rPr>
      <w:b/>
      <w:caps/>
    </w:rPr>
  </w:style>
  <w:style w:type="paragraph" w:styleId="TableofAuthorities">
    <w:name w:val="table of authorities"/>
    <w:basedOn w:val="Normal"/>
    <w:next w:val="Normal"/>
    <w:semiHidden/>
    <w:rsid w:val="00AF0375"/>
    <w:pPr>
      <w:tabs>
        <w:tab w:val="right" w:leader="dot" w:pos="9360"/>
      </w:tabs>
      <w:ind w:left="240" w:hanging="240"/>
      <w:jc w:val="left"/>
    </w:pPr>
    <w:rPr>
      <w:sz w:val="20"/>
    </w:rPr>
  </w:style>
  <w:style w:type="paragraph" w:styleId="TOAHeading">
    <w:name w:val="toa heading"/>
    <w:basedOn w:val="Normal"/>
    <w:next w:val="Normal"/>
    <w:semiHidden/>
    <w:rsid w:val="00AF0375"/>
    <w:pPr>
      <w:keepNext/>
      <w:spacing w:before="240" w:after="120"/>
      <w:jc w:val="left"/>
    </w:pPr>
    <w:rPr>
      <w:b/>
      <w:caps/>
      <w:sz w:val="20"/>
    </w:rPr>
  </w:style>
  <w:style w:type="paragraph" w:styleId="TOC1">
    <w:name w:val="toc 1"/>
    <w:basedOn w:val="Heading1"/>
    <w:next w:val="Normal"/>
    <w:semiHidden/>
    <w:rsid w:val="00AF0375"/>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AF0375"/>
    <w:pPr>
      <w:spacing w:before="240"/>
    </w:pPr>
    <w:rPr>
      <w:rFonts w:ascii="Times New Roman" w:hAnsi="Times New Roman" w:cs="Times New Roman"/>
      <w:caps w:val="0"/>
      <w:sz w:val="20"/>
      <w:szCs w:val="20"/>
    </w:rPr>
  </w:style>
  <w:style w:type="paragraph" w:styleId="TOC3">
    <w:name w:val="toc 3"/>
    <w:basedOn w:val="TOC2"/>
    <w:next w:val="Normal"/>
    <w:semiHidden/>
    <w:rsid w:val="00AF0375"/>
    <w:pPr>
      <w:spacing w:before="0"/>
      <w:ind w:left="240"/>
    </w:pPr>
    <w:rPr>
      <w:b w:val="0"/>
      <w:bCs w:val="0"/>
    </w:rPr>
  </w:style>
  <w:style w:type="paragraph" w:styleId="TOC4">
    <w:name w:val="toc 4"/>
    <w:basedOn w:val="TOC3"/>
    <w:next w:val="Normal"/>
    <w:semiHidden/>
    <w:rsid w:val="00AF0375"/>
    <w:pPr>
      <w:ind w:left="480"/>
    </w:pPr>
  </w:style>
  <w:style w:type="paragraph" w:styleId="TOC5">
    <w:name w:val="toc 5"/>
    <w:basedOn w:val="TOC4"/>
    <w:next w:val="Normal"/>
    <w:semiHidden/>
    <w:rsid w:val="00AF0375"/>
    <w:pPr>
      <w:ind w:left="720"/>
    </w:pPr>
  </w:style>
  <w:style w:type="paragraph" w:styleId="TOC6">
    <w:name w:val="toc 6"/>
    <w:basedOn w:val="TOC5"/>
    <w:next w:val="Normal"/>
    <w:semiHidden/>
    <w:rsid w:val="00AF0375"/>
    <w:pPr>
      <w:ind w:left="960"/>
    </w:pPr>
  </w:style>
  <w:style w:type="paragraph" w:styleId="TOC7">
    <w:name w:val="toc 7"/>
    <w:basedOn w:val="TOC6"/>
    <w:next w:val="Normal"/>
    <w:semiHidden/>
    <w:rsid w:val="00AF0375"/>
    <w:pPr>
      <w:ind w:left="1200"/>
    </w:pPr>
  </w:style>
  <w:style w:type="paragraph" w:styleId="TOC8">
    <w:name w:val="toc 8"/>
    <w:basedOn w:val="TOC7"/>
    <w:next w:val="Normal"/>
    <w:semiHidden/>
    <w:rsid w:val="00AF0375"/>
    <w:pPr>
      <w:ind w:left="1440"/>
    </w:pPr>
  </w:style>
  <w:style w:type="paragraph" w:styleId="TOC9">
    <w:name w:val="toc 9"/>
    <w:basedOn w:val="TOC8"/>
    <w:next w:val="Normal"/>
    <w:semiHidden/>
    <w:rsid w:val="00AF0375"/>
    <w:pPr>
      <w:ind w:left="1680"/>
    </w:pPr>
  </w:style>
  <w:style w:type="paragraph" w:customStyle="1" w:styleId="label-normal">
    <w:name w:val="label-normal"/>
    <w:basedOn w:val="Normal"/>
    <w:rsid w:val="00AF0375"/>
    <w:pPr>
      <w:spacing w:line="216" w:lineRule="auto"/>
      <w:ind w:left="187" w:right="101"/>
      <w:jc w:val="left"/>
    </w:pPr>
    <w:rPr>
      <w:sz w:val="20"/>
    </w:rPr>
  </w:style>
  <w:style w:type="paragraph" w:customStyle="1" w:styleId="Testimony">
    <w:name w:val="Testimony"/>
    <w:basedOn w:val="Normal"/>
    <w:rsid w:val="00AF0375"/>
    <w:pPr>
      <w:spacing w:line="480" w:lineRule="auto"/>
      <w:ind w:left="720" w:hanging="720"/>
    </w:pPr>
  </w:style>
  <w:style w:type="paragraph" w:customStyle="1" w:styleId="fq1">
    <w:name w:val="fq1"/>
    <w:basedOn w:val="FootnoteText"/>
    <w:rsid w:val="00AF0375"/>
    <w:pPr>
      <w:ind w:left="720" w:hanging="720"/>
    </w:pPr>
  </w:style>
  <w:style w:type="paragraph" w:customStyle="1" w:styleId="Bullet-one">
    <w:name w:val="Bullet-one"/>
    <w:basedOn w:val="Paragraphdouble"/>
    <w:rsid w:val="00AF0375"/>
    <w:pPr>
      <w:spacing w:after="120" w:line="360" w:lineRule="auto"/>
      <w:ind w:left="1080" w:hanging="360"/>
    </w:pPr>
  </w:style>
  <w:style w:type="paragraph" w:customStyle="1" w:styleId="DOCKETNO">
    <w:name w:val="DOCKET NO."/>
    <w:rsid w:val="00AF0375"/>
    <w:pPr>
      <w:spacing w:after="480" w:line="240" w:lineRule="exact"/>
      <w:jc w:val="center"/>
    </w:pPr>
    <w:rPr>
      <w:b/>
      <w:caps/>
      <w:sz w:val="28"/>
    </w:rPr>
  </w:style>
  <w:style w:type="paragraph" w:customStyle="1" w:styleId="DOCKETSTYLE0">
    <w:name w:val="DOCKET STYLE"/>
    <w:rsid w:val="00AF0375"/>
    <w:pPr>
      <w:tabs>
        <w:tab w:val="left" w:pos="4608"/>
        <w:tab w:val="left" w:pos="5616"/>
        <w:tab w:val="left" w:pos="6912"/>
      </w:tabs>
      <w:spacing w:after="240" w:line="240" w:lineRule="exact"/>
    </w:pPr>
    <w:rPr>
      <w:b/>
      <w:caps/>
      <w:sz w:val="24"/>
    </w:rPr>
  </w:style>
  <w:style w:type="paragraph" w:customStyle="1" w:styleId="PL">
    <w:name w:val="PL"/>
    <w:aliases w:val="BR,MT"/>
    <w:rsid w:val="00AF0375"/>
    <w:pPr>
      <w:spacing w:line="480" w:lineRule="exact"/>
      <w:ind w:firstLine="720"/>
      <w:jc w:val="both"/>
    </w:pPr>
    <w:rPr>
      <w:sz w:val="24"/>
    </w:rPr>
  </w:style>
  <w:style w:type="paragraph" w:customStyle="1" w:styleId="REFERENCELINEMEMO">
    <w:name w:val="REFERENCE LINE MEMO"/>
    <w:rsid w:val="00AF0375"/>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AF0375"/>
    <w:pPr>
      <w:keepNext/>
      <w:keepLines/>
      <w:tabs>
        <w:tab w:val="left" w:pos="0"/>
      </w:tabs>
      <w:suppressAutoHyphens/>
    </w:pPr>
    <w:rPr>
      <w:spacing w:val="-3"/>
    </w:rPr>
  </w:style>
  <w:style w:type="paragraph" w:customStyle="1" w:styleId="qa">
    <w:name w:val="qa"/>
    <w:basedOn w:val="Normal"/>
    <w:rsid w:val="00AF0375"/>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character" w:styleId="CommentReference">
    <w:name w:val="annotation reference"/>
    <w:uiPriority w:val="99"/>
    <w:rsid w:val="00D25881"/>
    <w:rPr>
      <w:sz w:val="16"/>
      <w:szCs w:val="16"/>
    </w:rPr>
  </w:style>
  <w:style w:type="paragraph" w:styleId="CommentText">
    <w:name w:val="annotation text"/>
    <w:basedOn w:val="Normal"/>
    <w:link w:val="CommentTextChar"/>
    <w:uiPriority w:val="99"/>
    <w:rsid w:val="00D25881"/>
    <w:rPr>
      <w:sz w:val="20"/>
    </w:rPr>
  </w:style>
  <w:style w:type="character" w:customStyle="1" w:styleId="CommentTextChar">
    <w:name w:val="Comment Text Char"/>
    <w:basedOn w:val="DefaultParagraphFont"/>
    <w:link w:val="CommentText"/>
    <w:uiPriority w:val="99"/>
    <w:rsid w:val="00D25881"/>
  </w:style>
  <w:style w:type="paragraph" w:styleId="CommentSubject">
    <w:name w:val="annotation subject"/>
    <w:basedOn w:val="CommentText"/>
    <w:next w:val="CommentText"/>
    <w:link w:val="CommentSubjectChar"/>
    <w:rsid w:val="00D25881"/>
    <w:rPr>
      <w:b/>
      <w:bCs/>
    </w:rPr>
  </w:style>
  <w:style w:type="character" w:customStyle="1" w:styleId="CommentSubjectChar">
    <w:name w:val="Comment Subject Char"/>
    <w:link w:val="CommentSubject"/>
    <w:rsid w:val="00D25881"/>
    <w:rPr>
      <w:b/>
      <w:bCs/>
    </w:rPr>
  </w:style>
  <w:style w:type="paragraph" w:styleId="EndnoteText">
    <w:name w:val="endnote text"/>
    <w:basedOn w:val="Normal"/>
    <w:link w:val="EndnoteTextChar"/>
    <w:rsid w:val="00C76ADD"/>
    <w:rPr>
      <w:sz w:val="20"/>
    </w:rPr>
  </w:style>
  <w:style w:type="character" w:customStyle="1" w:styleId="EndnoteTextChar">
    <w:name w:val="Endnote Text Char"/>
    <w:basedOn w:val="DefaultParagraphFont"/>
    <w:link w:val="EndnoteText"/>
    <w:rsid w:val="00C76ADD"/>
  </w:style>
  <w:style w:type="character" w:customStyle="1" w:styleId="FooterChar">
    <w:name w:val="Footer Char"/>
    <w:link w:val="Footer"/>
    <w:uiPriority w:val="99"/>
    <w:rsid w:val="007203EC"/>
    <w:rPr>
      <w:sz w:val="16"/>
    </w:rPr>
  </w:style>
  <w:style w:type="paragraph" w:styleId="NormalWeb">
    <w:name w:val="Normal (Web)"/>
    <w:basedOn w:val="Normal"/>
    <w:uiPriority w:val="99"/>
    <w:unhideWhenUsed/>
    <w:rsid w:val="0002274D"/>
    <w:pPr>
      <w:spacing w:before="100" w:beforeAutospacing="1" w:after="100" w:afterAutospacing="1"/>
      <w:jc w:val="left"/>
    </w:pPr>
    <w:rPr>
      <w:szCs w:val="24"/>
    </w:rPr>
  </w:style>
  <w:style w:type="paragraph" w:styleId="BodyText">
    <w:name w:val="Body Text"/>
    <w:basedOn w:val="Normal"/>
    <w:link w:val="BodyTextChar"/>
    <w:rsid w:val="00953F84"/>
    <w:pPr>
      <w:tabs>
        <w:tab w:val="left" w:pos="720"/>
        <w:tab w:val="right" w:leader="dot" w:pos="8928"/>
      </w:tabs>
      <w:spacing w:line="360" w:lineRule="auto"/>
      <w:ind w:firstLine="720"/>
    </w:pPr>
    <w:rPr>
      <w:szCs w:val="24"/>
    </w:rPr>
  </w:style>
  <w:style w:type="character" w:customStyle="1" w:styleId="BodyTextChar">
    <w:name w:val="Body Text Char"/>
    <w:basedOn w:val="DefaultParagraphFont"/>
    <w:link w:val="BodyText"/>
    <w:rsid w:val="00953F84"/>
    <w:rPr>
      <w:sz w:val="24"/>
      <w:szCs w:val="24"/>
    </w:rPr>
  </w:style>
  <w:style w:type="paragraph" w:styleId="BodyTextIndent2">
    <w:name w:val="Body Text Indent 2"/>
    <w:basedOn w:val="Normal"/>
    <w:link w:val="BodyTextIndent2Char"/>
    <w:rsid w:val="008C3411"/>
    <w:pPr>
      <w:spacing w:after="120" w:line="480" w:lineRule="auto"/>
      <w:ind w:left="360"/>
    </w:pPr>
  </w:style>
  <w:style w:type="character" w:customStyle="1" w:styleId="BodyTextIndent2Char">
    <w:name w:val="Body Text Indent 2 Char"/>
    <w:basedOn w:val="DefaultParagraphFont"/>
    <w:link w:val="BodyTextIndent2"/>
    <w:rsid w:val="008C3411"/>
    <w:rPr>
      <w:sz w:val="24"/>
    </w:rPr>
  </w:style>
  <w:style w:type="paragraph" w:customStyle="1" w:styleId="wfxRecipient">
    <w:name w:val="wfxRecipient"/>
    <w:rsid w:val="008C3411"/>
    <w:pPr>
      <w:tabs>
        <w:tab w:val="left" w:pos="-720"/>
      </w:tabs>
      <w:suppressAutoHyphens/>
    </w:pPr>
    <w:rPr>
      <w:rFonts w:ascii="CG Times" w:hAnsi="CG Times"/>
      <w:spacing w:val="-3"/>
      <w:sz w:val="24"/>
    </w:rPr>
  </w:style>
  <w:style w:type="paragraph" w:styleId="List">
    <w:name w:val="List"/>
    <w:basedOn w:val="Normal"/>
    <w:rsid w:val="008C3411"/>
    <w:pPr>
      <w:spacing w:after="240"/>
      <w:ind w:left="1080" w:hanging="1080"/>
    </w:pPr>
  </w:style>
  <w:style w:type="paragraph" w:styleId="List3">
    <w:name w:val="List 3"/>
    <w:basedOn w:val="Normal"/>
    <w:rsid w:val="00B806DF"/>
    <w:pPr>
      <w:ind w:left="1080" w:hanging="360"/>
      <w:contextualSpacing/>
    </w:pPr>
  </w:style>
  <w:style w:type="paragraph" w:customStyle="1" w:styleId="RFA">
    <w:name w:val="RFA"/>
    <w:basedOn w:val="Normal"/>
    <w:rsid w:val="002808E1"/>
    <w:pPr>
      <w:numPr>
        <w:numId w:val="1"/>
      </w:numPr>
      <w:tabs>
        <w:tab w:val="left" w:pos="720"/>
        <w:tab w:val="left" w:pos="1440"/>
      </w:tabs>
      <w:spacing w:after="240"/>
      <w:ind w:left="1440" w:hanging="1440"/>
    </w:pPr>
    <w:rPr>
      <w:rFonts w:eastAsia="Calibri"/>
      <w:color w:val="000000"/>
      <w:szCs w:val="24"/>
    </w:rPr>
  </w:style>
  <w:style w:type="paragraph" w:customStyle="1" w:styleId="RFI">
    <w:name w:val="RFI"/>
    <w:basedOn w:val="Normal"/>
    <w:rsid w:val="002808E1"/>
    <w:pPr>
      <w:numPr>
        <w:numId w:val="2"/>
      </w:numPr>
      <w:tabs>
        <w:tab w:val="left" w:pos="720"/>
        <w:tab w:val="left" w:pos="1440"/>
      </w:tabs>
      <w:spacing w:after="240"/>
      <w:ind w:left="1440" w:hanging="1440"/>
    </w:pPr>
    <w:rPr>
      <w:rFonts w:eastAsia="Calibri"/>
      <w:color w:val="000000"/>
      <w:szCs w:val="24"/>
    </w:rPr>
  </w:style>
  <w:style w:type="paragraph" w:styleId="PlainText">
    <w:name w:val="Plain Text"/>
    <w:basedOn w:val="Normal"/>
    <w:link w:val="PlainTextChar"/>
    <w:uiPriority w:val="99"/>
    <w:unhideWhenUsed/>
    <w:rsid w:val="00B911A4"/>
    <w:pPr>
      <w:jc w:val="left"/>
    </w:pPr>
    <w:rPr>
      <w:rFonts w:ascii="Calibri" w:eastAsiaTheme="minorHAnsi" w:hAnsi="Calibri"/>
      <w:sz w:val="22"/>
      <w:szCs w:val="22"/>
    </w:rPr>
  </w:style>
  <w:style w:type="character" w:customStyle="1" w:styleId="PlainTextChar">
    <w:name w:val="Plain Text Char"/>
    <w:basedOn w:val="DefaultParagraphFont"/>
    <w:link w:val="PlainText"/>
    <w:uiPriority w:val="99"/>
    <w:rsid w:val="00B911A4"/>
    <w:rPr>
      <w:rFonts w:ascii="Calibri" w:eastAsiaTheme="minorHAnsi" w:hAnsi="Calibri"/>
      <w:sz w:val="22"/>
      <w:szCs w:val="22"/>
    </w:rPr>
  </w:style>
  <w:style w:type="paragraph" w:styleId="ListParagraph">
    <w:name w:val="List Paragraph"/>
    <w:basedOn w:val="Normal"/>
    <w:uiPriority w:val="34"/>
    <w:qFormat/>
    <w:rsid w:val="003F5EA4"/>
    <w:pPr>
      <w:spacing w:after="200" w:line="276" w:lineRule="auto"/>
      <w:ind w:left="720"/>
      <w:contextualSpacing/>
      <w:jc w:val="left"/>
    </w:pPr>
    <w:rPr>
      <w:rFonts w:asciiTheme="minorHAnsi" w:eastAsiaTheme="minorHAnsi" w:hAnsiTheme="minorHAnsi" w:cstheme="minorBidi"/>
      <w:sz w:val="22"/>
      <w:szCs w:val="22"/>
    </w:rPr>
  </w:style>
  <w:style w:type="character" w:styleId="FollowedHyperlink">
    <w:name w:val="FollowedHyperlink"/>
    <w:basedOn w:val="DefaultParagraphFont"/>
    <w:rsid w:val="004B2A4A"/>
    <w:rPr>
      <w:color w:val="800080" w:themeColor="followedHyperlink"/>
      <w:u w:val="single"/>
    </w:rPr>
  </w:style>
  <w:style w:type="paragraph" w:customStyle="1" w:styleId="SignatureBlock">
    <w:name w:val="Signature Block"/>
    <w:basedOn w:val="Normaldouble"/>
    <w:link w:val="SignatureBlockChar"/>
    <w:qFormat/>
    <w:rsid w:val="0025796E"/>
    <w:pPr>
      <w:spacing w:line="240" w:lineRule="auto"/>
      <w:ind w:firstLine="5040"/>
      <w:outlineLvl w:val="3"/>
    </w:pPr>
    <w:rPr>
      <w:szCs w:val="24"/>
    </w:rPr>
  </w:style>
  <w:style w:type="character" w:customStyle="1" w:styleId="SignatureBlockChar">
    <w:name w:val="Signature Block Char"/>
    <w:link w:val="SignatureBlock"/>
    <w:rsid w:val="0025796E"/>
    <w:rPr>
      <w:sz w:val="24"/>
      <w:szCs w:val="24"/>
    </w:rPr>
  </w:style>
  <w:style w:type="paragraph" w:customStyle="1" w:styleId="DocketNo0">
    <w:name w:val="Docket No"/>
    <w:basedOn w:val="Normal"/>
    <w:link w:val="DocketNoChar"/>
    <w:qFormat/>
    <w:rsid w:val="0025796E"/>
    <w:pPr>
      <w:spacing w:after="120"/>
      <w:jc w:val="center"/>
      <w:outlineLvl w:val="3"/>
    </w:pPr>
    <w:rPr>
      <w:b/>
      <w:caps/>
      <w:sz w:val="28"/>
      <w:szCs w:val="24"/>
    </w:rPr>
  </w:style>
  <w:style w:type="paragraph" w:customStyle="1" w:styleId="CertificateofService">
    <w:name w:val="Certificate of Service"/>
    <w:basedOn w:val="DocketNo0"/>
    <w:link w:val="CertificateofServiceChar"/>
    <w:qFormat/>
    <w:rsid w:val="0025796E"/>
    <w:rPr>
      <w:sz w:val="24"/>
    </w:rPr>
  </w:style>
  <w:style w:type="character" w:customStyle="1" w:styleId="DocketNoChar">
    <w:name w:val="Docket No Char"/>
    <w:link w:val="DocketNo0"/>
    <w:rsid w:val="0025796E"/>
    <w:rPr>
      <w:b/>
      <w:caps/>
      <w:sz w:val="28"/>
      <w:szCs w:val="24"/>
    </w:rPr>
  </w:style>
  <w:style w:type="character" w:customStyle="1" w:styleId="CertificateofServiceChar">
    <w:name w:val="Certificate of Service Char"/>
    <w:link w:val="CertificateofService"/>
    <w:rsid w:val="0025796E"/>
    <w:rPr>
      <w:b/>
      <w:caps/>
      <w:sz w:val="24"/>
      <w:szCs w:val="24"/>
    </w:rPr>
  </w:style>
  <w:style w:type="paragraph" w:customStyle="1" w:styleId="Default">
    <w:name w:val="Default"/>
    <w:rsid w:val="0070207C"/>
    <w:pPr>
      <w:widowControl w:val="0"/>
      <w:autoSpaceDE w:val="0"/>
      <w:autoSpaceDN w:val="0"/>
      <w:adjustRightInd w:val="0"/>
    </w:pPr>
    <w:rPr>
      <w:color w:val="000000"/>
      <w:sz w:val="24"/>
      <w:szCs w:val="24"/>
    </w:rPr>
  </w:style>
  <w:style w:type="character" w:customStyle="1" w:styleId="NormaldoubleChar">
    <w:name w:val="Normal double Char"/>
    <w:link w:val="Normaldouble"/>
    <w:rsid w:val="0005022E"/>
    <w:rPr>
      <w:sz w:val="24"/>
    </w:rPr>
  </w:style>
  <w:style w:type="character" w:customStyle="1" w:styleId="DocketnumberChar">
    <w:name w:val="Docket number Char"/>
    <w:link w:val="Docketnumber"/>
    <w:rsid w:val="00B1030F"/>
    <w:rPr>
      <w:b/>
      <w:caps/>
      <w:sz w:val="28"/>
    </w:rPr>
  </w:style>
  <w:style w:type="character" w:customStyle="1" w:styleId="FootnoteTextChar">
    <w:name w:val="Footnote Text Char"/>
    <w:basedOn w:val="DefaultParagraphFont"/>
    <w:link w:val="FootnoteText"/>
    <w:uiPriority w:val="99"/>
    <w:semiHidden/>
    <w:rsid w:val="00294D76"/>
  </w:style>
  <w:style w:type="paragraph" w:styleId="Revision">
    <w:name w:val="Revision"/>
    <w:hidden/>
    <w:uiPriority w:val="99"/>
    <w:semiHidden/>
    <w:rsid w:val="00A53471"/>
    <w:rPr>
      <w:sz w:val="24"/>
    </w:rPr>
  </w:style>
  <w:style w:type="paragraph" w:customStyle="1" w:styleId="Blockquote">
    <w:name w:val="Blockquote"/>
    <w:basedOn w:val="Normal"/>
    <w:link w:val="BlockquoteChar"/>
    <w:qFormat/>
    <w:rsid w:val="00053677"/>
    <w:pPr>
      <w:keepNext/>
      <w:ind w:left="720" w:right="720"/>
      <w:outlineLvl w:val="3"/>
    </w:pPr>
    <w:rPr>
      <w:szCs w:val="24"/>
    </w:rPr>
  </w:style>
  <w:style w:type="character" w:customStyle="1" w:styleId="BlockquoteChar">
    <w:name w:val="Blockquote Char"/>
    <w:link w:val="Blockquote"/>
    <w:rsid w:val="00053677"/>
    <w:rPr>
      <w:sz w:val="24"/>
      <w:szCs w:val="24"/>
    </w:rPr>
  </w:style>
  <w:style w:type="character" w:customStyle="1" w:styleId="HeaderChar">
    <w:name w:val="Header Char"/>
    <w:basedOn w:val="DefaultParagraphFont"/>
    <w:link w:val="Header"/>
    <w:uiPriority w:val="99"/>
    <w:rsid w:val="007B3D08"/>
    <w:rPr>
      <w:sz w:val="24"/>
    </w:rPr>
  </w:style>
  <w:style w:type="character" w:styleId="UnresolvedMention">
    <w:name w:val="Unresolved Mention"/>
    <w:basedOn w:val="DefaultParagraphFont"/>
    <w:uiPriority w:val="99"/>
    <w:semiHidden/>
    <w:unhideWhenUsed/>
    <w:rsid w:val="00535E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7518">
      <w:bodyDiv w:val="1"/>
      <w:marLeft w:val="0"/>
      <w:marRight w:val="0"/>
      <w:marTop w:val="0"/>
      <w:marBottom w:val="0"/>
      <w:divBdr>
        <w:top w:val="none" w:sz="0" w:space="0" w:color="auto"/>
        <w:left w:val="none" w:sz="0" w:space="0" w:color="auto"/>
        <w:bottom w:val="none" w:sz="0" w:space="0" w:color="auto"/>
        <w:right w:val="none" w:sz="0" w:space="0" w:color="auto"/>
      </w:divBdr>
    </w:div>
    <w:div w:id="357045194">
      <w:bodyDiv w:val="1"/>
      <w:marLeft w:val="0"/>
      <w:marRight w:val="0"/>
      <w:marTop w:val="0"/>
      <w:marBottom w:val="0"/>
      <w:divBdr>
        <w:top w:val="none" w:sz="0" w:space="0" w:color="auto"/>
        <w:left w:val="none" w:sz="0" w:space="0" w:color="auto"/>
        <w:bottom w:val="none" w:sz="0" w:space="0" w:color="auto"/>
        <w:right w:val="none" w:sz="0" w:space="0" w:color="auto"/>
      </w:divBdr>
    </w:div>
    <w:div w:id="847409589">
      <w:bodyDiv w:val="1"/>
      <w:marLeft w:val="0"/>
      <w:marRight w:val="0"/>
      <w:marTop w:val="0"/>
      <w:marBottom w:val="0"/>
      <w:divBdr>
        <w:top w:val="none" w:sz="0" w:space="0" w:color="auto"/>
        <w:left w:val="none" w:sz="0" w:space="0" w:color="auto"/>
        <w:bottom w:val="none" w:sz="0" w:space="0" w:color="auto"/>
        <w:right w:val="none" w:sz="0" w:space="0" w:color="auto"/>
      </w:divBdr>
    </w:div>
    <w:div w:id="106799569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43249949">
      <w:bodyDiv w:val="1"/>
      <w:marLeft w:val="0"/>
      <w:marRight w:val="0"/>
      <w:marTop w:val="0"/>
      <w:marBottom w:val="0"/>
      <w:divBdr>
        <w:top w:val="none" w:sz="0" w:space="0" w:color="auto"/>
        <w:left w:val="none" w:sz="0" w:space="0" w:color="auto"/>
        <w:bottom w:val="none" w:sz="0" w:space="0" w:color="auto"/>
        <w:right w:val="none" w:sz="0" w:space="0" w:color="auto"/>
      </w:divBdr>
    </w:div>
    <w:div w:id="1665820022">
      <w:bodyDiv w:val="1"/>
      <w:marLeft w:val="0"/>
      <w:marRight w:val="0"/>
      <w:marTop w:val="0"/>
      <w:marBottom w:val="0"/>
      <w:divBdr>
        <w:top w:val="none" w:sz="0" w:space="0" w:color="auto"/>
        <w:left w:val="none" w:sz="0" w:space="0" w:color="auto"/>
        <w:bottom w:val="none" w:sz="0" w:space="0" w:color="auto"/>
        <w:right w:val="none" w:sz="0" w:space="0" w:color="auto"/>
      </w:divBdr>
      <w:divsChild>
        <w:div w:id="1472091518">
          <w:marLeft w:val="0"/>
          <w:marRight w:val="0"/>
          <w:marTop w:val="0"/>
          <w:marBottom w:val="0"/>
          <w:divBdr>
            <w:top w:val="none" w:sz="0" w:space="0" w:color="auto"/>
            <w:left w:val="none" w:sz="0" w:space="0" w:color="auto"/>
            <w:bottom w:val="none" w:sz="0" w:space="0" w:color="auto"/>
            <w:right w:val="none" w:sz="0" w:space="0" w:color="auto"/>
          </w:divBdr>
          <w:divsChild>
            <w:div w:id="1140147741">
              <w:marLeft w:val="0"/>
              <w:marRight w:val="0"/>
              <w:marTop w:val="0"/>
              <w:marBottom w:val="0"/>
              <w:divBdr>
                <w:top w:val="none" w:sz="0" w:space="0" w:color="auto"/>
                <w:left w:val="none" w:sz="0" w:space="0" w:color="auto"/>
                <w:bottom w:val="none" w:sz="0" w:space="0" w:color="auto"/>
                <w:right w:val="none" w:sz="0" w:space="0" w:color="auto"/>
              </w:divBdr>
              <w:divsChild>
                <w:div w:id="576983573">
                  <w:marLeft w:val="0"/>
                  <w:marRight w:val="0"/>
                  <w:marTop w:val="0"/>
                  <w:marBottom w:val="0"/>
                  <w:divBdr>
                    <w:top w:val="none" w:sz="0" w:space="0" w:color="auto"/>
                    <w:left w:val="none" w:sz="0" w:space="0" w:color="auto"/>
                    <w:bottom w:val="none" w:sz="0" w:space="0" w:color="auto"/>
                    <w:right w:val="none" w:sz="0" w:space="0" w:color="auto"/>
                  </w:divBdr>
                  <w:divsChild>
                    <w:div w:id="1967272981">
                      <w:marLeft w:val="0"/>
                      <w:marRight w:val="0"/>
                      <w:marTop w:val="0"/>
                      <w:marBottom w:val="0"/>
                      <w:divBdr>
                        <w:top w:val="none" w:sz="0" w:space="0" w:color="auto"/>
                        <w:left w:val="none" w:sz="0" w:space="0" w:color="auto"/>
                        <w:bottom w:val="none" w:sz="0" w:space="0" w:color="auto"/>
                        <w:right w:val="none" w:sz="0" w:space="0" w:color="auto"/>
                      </w:divBdr>
                      <w:divsChild>
                        <w:div w:id="384524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uc.pa.gov/search/document-sear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C9A2-52AC-490A-B9C5-C1543AB0E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2020-06-03T16:02:00Z</dcterms:created>
  <dcterms:modified xsi:type="dcterms:W3CDTF">2025-04-22T17:12:00Z</dcterms:modified>
</cp:coreProperties>
</file>